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693" w:rsidRDefault="008A2693">
      <w:pPr>
        <w:rPr>
          <w:b/>
          <w:sz w:val="28"/>
          <w:szCs w:val="22"/>
        </w:rPr>
      </w:pPr>
      <w:r>
        <w:rPr>
          <w:b/>
          <w:sz w:val="28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8.35pt;height:690.55pt">
            <v:imagedata r:id="rId8" o:title="Доклад о достигнутых значениях показателей за 2021г"/>
          </v:shape>
        </w:pict>
      </w:r>
    </w:p>
    <w:p w:rsidR="008A2693" w:rsidRDefault="008A2693" w:rsidP="00553BE4">
      <w:pPr>
        <w:jc w:val="center"/>
        <w:rPr>
          <w:b/>
          <w:sz w:val="28"/>
          <w:szCs w:val="22"/>
          <w:lang w:val="en-US"/>
        </w:rPr>
      </w:pPr>
    </w:p>
    <w:p w:rsidR="008A2693" w:rsidRDefault="008A2693" w:rsidP="00553BE4">
      <w:pPr>
        <w:jc w:val="center"/>
        <w:rPr>
          <w:b/>
          <w:sz w:val="28"/>
          <w:szCs w:val="22"/>
          <w:lang w:val="en-US"/>
        </w:rPr>
      </w:pPr>
    </w:p>
    <w:p w:rsidR="008A2693" w:rsidRDefault="008A2693" w:rsidP="00553BE4">
      <w:pPr>
        <w:jc w:val="center"/>
        <w:rPr>
          <w:b/>
          <w:sz w:val="28"/>
          <w:szCs w:val="22"/>
          <w:lang w:val="en-US"/>
        </w:rPr>
      </w:pPr>
    </w:p>
    <w:p w:rsidR="008A2693" w:rsidRDefault="008A2693" w:rsidP="00553BE4">
      <w:pPr>
        <w:jc w:val="center"/>
        <w:rPr>
          <w:b/>
          <w:sz w:val="28"/>
          <w:szCs w:val="22"/>
          <w:lang w:val="en-US"/>
        </w:rPr>
      </w:pPr>
    </w:p>
    <w:p w:rsidR="00553BE4" w:rsidRPr="0009623B" w:rsidRDefault="00553BE4" w:rsidP="00553BE4">
      <w:pPr>
        <w:jc w:val="center"/>
        <w:rPr>
          <w:b/>
          <w:sz w:val="28"/>
          <w:szCs w:val="22"/>
        </w:rPr>
      </w:pPr>
      <w:r w:rsidRPr="0009623B">
        <w:rPr>
          <w:b/>
          <w:sz w:val="28"/>
          <w:szCs w:val="22"/>
        </w:rPr>
        <w:t>Содержание</w:t>
      </w:r>
    </w:p>
    <w:p w:rsidR="00553BE4" w:rsidRPr="0009623B" w:rsidRDefault="00553BE4" w:rsidP="00553BE4">
      <w:pPr>
        <w:jc w:val="center"/>
        <w:rPr>
          <w:b/>
          <w:sz w:val="22"/>
          <w:szCs w:val="22"/>
        </w:rPr>
      </w:pPr>
    </w:p>
    <w:p w:rsidR="00B176D7" w:rsidRPr="00A147F8" w:rsidRDefault="00DF3DFD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DF3DFD">
        <w:rPr>
          <w:b/>
          <w:sz w:val="24"/>
          <w:szCs w:val="22"/>
        </w:rPr>
        <w:fldChar w:fldCharType="begin"/>
      </w:r>
      <w:r w:rsidR="00553BE4" w:rsidRPr="007E6BC3">
        <w:rPr>
          <w:b/>
          <w:sz w:val="24"/>
          <w:szCs w:val="22"/>
        </w:rPr>
        <w:instrText xml:space="preserve"> TOC \o "1-3" \h \z </w:instrText>
      </w:r>
      <w:r w:rsidRPr="00DF3DFD">
        <w:rPr>
          <w:b/>
          <w:sz w:val="24"/>
          <w:szCs w:val="22"/>
        </w:rPr>
        <w:fldChar w:fldCharType="separate"/>
      </w:r>
      <w:hyperlink w:anchor="_Toc449102205" w:history="1">
        <w:r w:rsidR="00B176D7" w:rsidRPr="00A147F8">
          <w:rPr>
            <w:rStyle w:val="ac"/>
          </w:rPr>
          <w:t>ВВЕДЕНИЕ</w:t>
        </w:r>
        <w:r w:rsidR="00B176D7" w:rsidRPr="00A147F8">
          <w:rPr>
            <w:webHidden/>
          </w:rPr>
          <w:tab/>
        </w:r>
        <w:r w:rsidRPr="00A147F8">
          <w:rPr>
            <w:webHidden/>
          </w:rPr>
          <w:fldChar w:fldCharType="begin"/>
        </w:r>
        <w:r w:rsidR="00B176D7" w:rsidRPr="00A147F8">
          <w:rPr>
            <w:webHidden/>
          </w:rPr>
          <w:instrText xml:space="preserve"> PAGEREF _Toc449102205 \h </w:instrText>
        </w:r>
        <w:r w:rsidRPr="00A147F8">
          <w:rPr>
            <w:webHidden/>
          </w:rPr>
        </w:r>
        <w:r w:rsidRPr="00A147F8">
          <w:rPr>
            <w:webHidden/>
          </w:rPr>
          <w:fldChar w:fldCharType="separate"/>
        </w:r>
        <w:r w:rsidR="008A2693">
          <w:rPr>
            <w:webHidden/>
          </w:rPr>
          <w:t>3</w:t>
        </w:r>
        <w:r w:rsidRPr="00A147F8">
          <w:rPr>
            <w:webHidden/>
          </w:rPr>
          <w:fldChar w:fldCharType="end"/>
        </w:r>
      </w:hyperlink>
    </w:p>
    <w:p w:rsidR="00B176D7" w:rsidRPr="00A147F8" w:rsidRDefault="00DF3DFD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449102206" w:history="1">
        <w:r w:rsidR="00B176D7" w:rsidRPr="00A147F8">
          <w:rPr>
            <w:rStyle w:val="ac"/>
          </w:rPr>
          <w:t xml:space="preserve">Раздел </w:t>
        </w:r>
        <w:r w:rsidR="00B176D7" w:rsidRPr="00A147F8">
          <w:rPr>
            <w:rStyle w:val="ac"/>
            <w:lang w:val="en-US"/>
          </w:rPr>
          <w:t>I</w:t>
        </w:r>
        <w:r w:rsidR="00B176D7" w:rsidRPr="00A147F8">
          <w:rPr>
            <w:rStyle w:val="ac"/>
          </w:rPr>
          <w:t>. Экономическое развитие</w:t>
        </w:r>
        <w:r w:rsidR="00B176D7" w:rsidRPr="00A147F8">
          <w:rPr>
            <w:webHidden/>
          </w:rPr>
          <w:tab/>
        </w:r>
        <w:r w:rsidRPr="00A147F8">
          <w:rPr>
            <w:webHidden/>
          </w:rPr>
          <w:fldChar w:fldCharType="begin"/>
        </w:r>
        <w:r w:rsidR="00B176D7" w:rsidRPr="00A147F8">
          <w:rPr>
            <w:webHidden/>
          </w:rPr>
          <w:instrText xml:space="preserve"> PAGEREF _Toc449102206 \h </w:instrText>
        </w:r>
        <w:r w:rsidRPr="00A147F8">
          <w:rPr>
            <w:webHidden/>
          </w:rPr>
        </w:r>
        <w:r w:rsidRPr="00A147F8">
          <w:rPr>
            <w:webHidden/>
          </w:rPr>
          <w:fldChar w:fldCharType="separate"/>
        </w:r>
        <w:r w:rsidR="008A2693">
          <w:rPr>
            <w:webHidden/>
          </w:rPr>
          <w:t>7</w:t>
        </w:r>
        <w:r w:rsidRPr="00A147F8">
          <w:rPr>
            <w:webHidden/>
          </w:rPr>
          <w:fldChar w:fldCharType="end"/>
        </w:r>
      </w:hyperlink>
    </w:p>
    <w:p w:rsidR="00B176D7" w:rsidRPr="00A147F8" w:rsidRDefault="00DF3DFD">
      <w:pPr>
        <w:pStyle w:val="23"/>
        <w:rPr>
          <w:rFonts w:asciiTheme="minorHAnsi" w:eastAsiaTheme="minorEastAsia" w:hAnsiTheme="minorHAnsi" w:cstheme="minorBidi"/>
          <w:b w:val="0"/>
          <w:i w:val="0"/>
          <w:smallCaps w:val="0"/>
          <w:sz w:val="22"/>
          <w:szCs w:val="22"/>
        </w:rPr>
      </w:pPr>
      <w:hyperlink w:anchor="_Toc449102207" w:history="1">
        <w:r w:rsidR="00B176D7" w:rsidRPr="00A147F8">
          <w:rPr>
            <w:rStyle w:val="ac"/>
            <w:b w:val="0"/>
          </w:rPr>
          <w:t>1.1 Развитие малого и среднего предпринимательства</w:t>
        </w:r>
        <w:r w:rsidR="00B176D7" w:rsidRPr="00A147F8">
          <w:rPr>
            <w:b w:val="0"/>
            <w:webHidden/>
          </w:rPr>
          <w:tab/>
        </w:r>
        <w:r w:rsidRPr="00A147F8">
          <w:rPr>
            <w:b w:val="0"/>
            <w:webHidden/>
          </w:rPr>
          <w:fldChar w:fldCharType="begin"/>
        </w:r>
        <w:r w:rsidR="00B176D7" w:rsidRPr="00A147F8">
          <w:rPr>
            <w:b w:val="0"/>
            <w:webHidden/>
          </w:rPr>
          <w:instrText xml:space="preserve"> PAGEREF _Toc449102207 \h </w:instrText>
        </w:r>
        <w:r w:rsidRPr="00A147F8">
          <w:rPr>
            <w:b w:val="0"/>
            <w:webHidden/>
          </w:rPr>
        </w:r>
        <w:r w:rsidRPr="00A147F8">
          <w:rPr>
            <w:b w:val="0"/>
            <w:webHidden/>
          </w:rPr>
          <w:fldChar w:fldCharType="separate"/>
        </w:r>
        <w:r w:rsidR="008A2693">
          <w:rPr>
            <w:b w:val="0"/>
            <w:webHidden/>
          </w:rPr>
          <w:t>7</w:t>
        </w:r>
        <w:r w:rsidRPr="00A147F8">
          <w:rPr>
            <w:b w:val="0"/>
            <w:webHidden/>
          </w:rPr>
          <w:fldChar w:fldCharType="end"/>
        </w:r>
      </w:hyperlink>
    </w:p>
    <w:p w:rsidR="00B176D7" w:rsidRPr="00A147F8" w:rsidRDefault="00DF3DFD">
      <w:pPr>
        <w:pStyle w:val="23"/>
        <w:rPr>
          <w:rFonts w:asciiTheme="minorHAnsi" w:eastAsiaTheme="minorEastAsia" w:hAnsiTheme="minorHAnsi" w:cstheme="minorBidi"/>
          <w:b w:val="0"/>
          <w:i w:val="0"/>
          <w:smallCaps w:val="0"/>
          <w:sz w:val="22"/>
          <w:szCs w:val="22"/>
        </w:rPr>
      </w:pPr>
      <w:hyperlink w:anchor="_Toc449102208" w:history="1">
        <w:r w:rsidR="00B176D7" w:rsidRPr="00A147F8">
          <w:rPr>
            <w:rStyle w:val="ac"/>
            <w:b w:val="0"/>
          </w:rPr>
          <w:t>1.2 Улучшение инвестиционной привлекательности</w:t>
        </w:r>
        <w:r w:rsidR="00B176D7" w:rsidRPr="00A147F8">
          <w:rPr>
            <w:b w:val="0"/>
            <w:webHidden/>
          </w:rPr>
          <w:tab/>
        </w:r>
        <w:r w:rsidRPr="00A147F8">
          <w:rPr>
            <w:b w:val="0"/>
            <w:webHidden/>
          </w:rPr>
          <w:fldChar w:fldCharType="begin"/>
        </w:r>
        <w:r w:rsidR="00B176D7" w:rsidRPr="00A147F8">
          <w:rPr>
            <w:b w:val="0"/>
            <w:webHidden/>
          </w:rPr>
          <w:instrText xml:space="preserve"> PAGEREF _Toc449102208 \h </w:instrText>
        </w:r>
        <w:r w:rsidRPr="00A147F8">
          <w:rPr>
            <w:b w:val="0"/>
            <w:webHidden/>
          </w:rPr>
        </w:r>
        <w:r w:rsidRPr="00A147F8">
          <w:rPr>
            <w:b w:val="0"/>
            <w:webHidden/>
          </w:rPr>
          <w:fldChar w:fldCharType="separate"/>
        </w:r>
        <w:r w:rsidR="008A2693">
          <w:rPr>
            <w:b w:val="0"/>
            <w:webHidden/>
          </w:rPr>
          <w:t>8</w:t>
        </w:r>
        <w:r w:rsidRPr="00A147F8">
          <w:rPr>
            <w:b w:val="0"/>
            <w:webHidden/>
          </w:rPr>
          <w:fldChar w:fldCharType="end"/>
        </w:r>
      </w:hyperlink>
    </w:p>
    <w:p w:rsidR="00B176D7" w:rsidRPr="00A147F8" w:rsidRDefault="00DF3DFD">
      <w:pPr>
        <w:pStyle w:val="23"/>
        <w:rPr>
          <w:rFonts w:asciiTheme="minorHAnsi" w:eastAsiaTheme="minorEastAsia" w:hAnsiTheme="minorHAnsi" w:cstheme="minorBidi"/>
          <w:b w:val="0"/>
          <w:i w:val="0"/>
          <w:smallCaps w:val="0"/>
          <w:sz w:val="22"/>
          <w:szCs w:val="22"/>
        </w:rPr>
      </w:pPr>
      <w:hyperlink w:anchor="_Toc449102209" w:history="1">
        <w:r w:rsidR="00B176D7" w:rsidRPr="00A147F8">
          <w:rPr>
            <w:rStyle w:val="ac"/>
            <w:b w:val="0"/>
          </w:rPr>
          <w:t>1.3 Сельское хозяйство</w:t>
        </w:r>
        <w:r w:rsidR="00B176D7" w:rsidRPr="00A147F8">
          <w:rPr>
            <w:b w:val="0"/>
            <w:webHidden/>
          </w:rPr>
          <w:tab/>
        </w:r>
        <w:r w:rsidRPr="00A147F8">
          <w:rPr>
            <w:b w:val="0"/>
            <w:webHidden/>
          </w:rPr>
          <w:fldChar w:fldCharType="begin"/>
        </w:r>
        <w:r w:rsidR="00B176D7" w:rsidRPr="00A147F8">
          <w:rPr>
            <w:b w:val="0"/>
            <w:webHidden/>
          </w:rPr>
          <w:instrText xml:space="preserve"> PAGEREF _Toc449102209 \h </w:instrText>
        </w:r>
        <w:r w:rsidRPr="00A147F8">
          <w:rPr>
            <w:b w:val="0"/>
            <w:webHidden/>
          </w:rPr>
        </w:r>
        <w:r w:rsidRPr="00A147F8">
          <w:rPr>
            <w:b w:val="0"/>
            <w:webHidden/>
          </w:rPr>
          <w:fldChar w:fldCharType="separate"/>
        </w:r>
        <w:r w:rsidR="008A2693">
          <w:rPr>
            <w:b w:val="0"/>
            <w:webHidden/>
          </w:rPr>
          <w:t>10</w:t>
        </w:r>
        <w:r w:rsidRPr="00A147F8">
          <w:rPr>
            <w:b w:val="0"/>
            <w:webHidden/>
          </w:rPr>
          <w:fldChar w:fldCharType="end"/>
        </w:r>
      </w:hyperlink>
    </w:p>
    <w:p w:rsidR="00B176D7" w:rsidRPr="003E3ADE" w:rsidRDefault="00DF3DFD">
      <w:pPr>
        <w:pStyle w:val="23"/>
        <w:rPr>
          <w:rFonts w:asciiTheme="minorHAnsi" w:eastAsiaTheme="minorEastAsia" w:hAnsiTheme="minorHAnsi" w:cstheme="minorBidi"/>
          <w:b w:val="0"/>
          <w:i w:val="0"/>
          <w:smallCaps w:val="0"/>
          <w:sz w:val="22"/>
          <w:szCs w:val="22"/>
        </w:rPr>
      </w:pPr>
      <w:hyperlink w:anchor="_Toc449102210" w:history="1">
        <w:r w:rsidR="00B176D7" w:rsidRPr="003E3ADE">
          <w:rPr>
            <w:rStyle w:val="ac"/>
            <w:b w:val="0"/>
          </w:rPr>
          <w:t>1.4 Дорожное хозяйство и транспорт</w:t>
        </w:r>
        <w:r w:rsidR="00B176D7" w:rsidRPr="003E3ADE">
          <w:rPr>
            <w:b w:val="0"/>
            <w:webHidden/>
          </w:rPr>
          <w:tab/>
        </w:r>
        <w:r w:rsidRPr="003E3ADE">
          <w:rPr>
            <w:b w:val="0"/>
            <w:webHidden/>
          </w:rPr>
          <w:fldChar w:fldCharType="begin"/>
        </w:r>
        <w:r w:rsidR="00B176D7" w:rsidRPr="003E3ADE">
          <w:rPr>
            <w:b w:val="0"/>
            <w:webHidden/>
          </w:rPr>
          <w:instrText xml:space="preserve"> PAGEREF _Toc449102210 \h </w:instrText>
        </w:r>
        <w:r w:rsidRPr="003E3ADE">
          <w:rPr>
            <w:b w:val="0"/>
            <w:webHidden/>
          </w:rPr>
        </w:r>
        <w:r w:rsidRPr="003E3ADE">
          <w:rPr>
            <w:b w:val="0"/>
            <w:webHidden/>
          </w:rPr>
          <w:fldChar w:fldCharType="separate"/>
        </w:r>
        <w:r w:rsidR="008A2693">
          <w:rPr>
            <w:b w:val="0"/>
            <w:webHidden/>
          </w:rPr>
          <w:t>10</w:t>
        </w:r>
        <w:r w:rsidRPr="003E3ADE">
          <w:rPr>
            <w:b w:val="0"/>
            <w:webHidden/>
          </w:rPr>
          <w:fldChar w:fldCharType="end"/>
        </w:r>
      </w:hyperlink>
    </w:p>
    <w:p w:rsidR="00B176D7" w:rsidRDefault="00DF3DFD">
      <w:pPr>
        <w:pStyle w:val="23"/>
        <w:rPr>
          <w:rFonts w:asciiTheme="minorHAnsi" w:eastAsiaTheme="minorEastAsia" w:hAnsiTheme="minorHAnsi" w:cstheme="minorBidi"/>
          <w:b w:val="0"/>
          <w:i w:val="0"/>
          <w:smallCaps w:val="0"/>
          <w:sz w:val="22"/>
          <w:szCs w:val="22"/>
        </w:rPr>
      </w:pPr>
      <w:hyperlink w:anchor="_Toc449102211" w:history="1">
        <w:r w:rsidR="00B176D7" w:rsidRPr="00A147F8">
          <w:rPr>
            <w:rStyle w:val="ac"/>
            <w:b w:val="0"/>
          </w:rPr>
          <w:t>1.5 Доходы населения</w:t>
        </w:r>
        <w:r w:rsidR="00B176D7" w:rsidRPr="00A147F8">
          <w:rPr>
            <w:b w:val="0"/>
            <w:webHidden/>
          </w:rPr>
          <w:tab/>
        </w:r>
        <w:r w:rsidRPr="00A147F8">
          <w:rPr>
            <w:b w:val="0"/>
            <w:webHidden/>
          </w:rPr>
          <w:fldChar w:fldCharType="begin"/>
        </w:r>
        <w:r w:rsidR="00B176D7" w:rsidRPr="00A147F8">
          <w:rPr>
            <w:b w:val="0"/>
            <w:webHidden/>
          </w:rPr>
          <w:instrText xml:space="preserve"> PAGEREF _Toc449102211 \h </w:instrText>
        </w:r>
        <w:r w:rsidRPr="00A147F8">
          <w:rPr>
            <w:b w:val="0"/>
            <w:webHidden/>
          </w:rPr>
        </w:r>
        <w:r w:rsidRPr="00A147F8">
          <w:rPr>
            <w:b w:val="0"/>
            <w:webHidden/>
          </w:rPr>
          <w:fldChar w:fldCharType="separate"/>
        </w:r>
        <w:r w:rsidR="008A2693">
          <w:rPr>
            <w:b w:val="0"/>
            <w:webHidden/>
          </w:rPr>
          <w:t>14</w:t>
        </w:r>
        <w:r w:rsidRPr="00A147F8">
          <w:rPr>
            <w:b w:val="0"/>
            <w:webHidden/>
          </w:rPr>
          <w:fldChar w:fldCharType="end"/>
        </w:r>
      </w:hyperlink>
    </w:p>
    <w:p w:rsidR="00B176D7" w:rsidRDefault="00DF3DFD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449102212" w:history="1">
        <w:r w:rsidR="00B176D7" w:rsidRPr="00A016E7">
          <w:rPr>
            <w:rStyle w:val="ac"/>
          </w:rPr>
          <w:t xml:space="preserve">Раздел </w:t>
        </w:r>
        <w:r w:rsidR="00B176D7" w:rsidRPr="00A016E7">
          <w:rPr>
            <w:rStyle w:val="ac"/>
            <w:lang w:val="en-US"/>
          </w:rPr>
          <w:t>ii</w:t>
        </w:r>
        <w:r w:rsidR="00B176D7" w:rsidRPr="00A016E7">
          <w:rPr>
            <w:rStyle w:val="ac"/>
          </w:rPr>
          <w:t>. дошкольное образование</w:t>
        </w:r>
        <w:r w:rsidR="00B176D7">
          <w:rPr>
            <w:webHidden/>
          </w:rPr>
          <w:tab/>
        </w:r>
        <w:r>
          <w:rPr>
            <w:webHidden/>
          </w:rPr>
          <w:fldChar w:fldCharType="begin"/>
        </w:r>
        <w:r w:rsidR="00B176D7">
          <w:rPr>
            <w:webHidden/>
          </w:rPr>
          <w:instrText xml:space="preserve"> PAGEREF _Toc449102212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A2693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B176D7" w:rsidRDefault="00DF3DFD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449102213" w:history="1">
        <w:r w:rsidR="00B176D7" w:rsidRPr="00A016E7">
          <w:rPr>
            <w:rStyle w:val="ac"/>
          </w:rPr>
          <w:t>Раздел  Ш. общее И ДОПОЛНИТЕЛЬНОЕ Образование</w:t>
        </w:r>
        <w:r w:rsidR="00B176D7">
          <w:rPr>
            <w:webHidden/>
          </w:rPr>
          <w:tab/>
        </w:r>
        <w:r>
          <w:rPr>
            <w:webHidden/>
          </w:rPr>
          <w:fldChar w:fldCharType="begin"/>
        </w:r>
        <w:r w:rsidR="00B176D7">
          <w:rPr>
            <w:webHidden/>
          </w:rPr>
          <w:instrText xml:space="preserve"> PAGEREF _Toc449102213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A2693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B176D7" w:rsidRDefault="00DF3DFD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449102214" w:history="1">
        <w:r w:rsidR="00B176D7" w:rsidRPr="00A016E7">
          <w:rPr>
            <w:rStyle w:val="ac"/>
          </w:rPr>
          <w:t xml:space="preserve">Раздел </w:t>
        </w:r>
        <w:r w:rsidR="00B176D7" w:rsidRPr="00A016E7">
          <w:rPr>
            <w:rStyle w:val="ac"/>
            <w:lang w:val="en-US"/>
          </w:rPr>
          <w:t>I</w:t>
        </w:r>
        <w:r w:rsidR="00B176D7" w:rsidRPr="00A016E7">
          <w:rPr>
            <w:rStyle w:val="ac"/>
          </w:rPr>
          <w:t>Y. культура</w:t>
        </w:r>
        <w:r w:rsidR="00B176D7">
          <w:rPr>
            <w:webHidden/>
          </w:rPr>
          <w:tab/>
        </w:r>
        <w:r>
          <w:rPr>
            <w:webHidden/>
          </w:rPr>
          <w:fldChar w:fldCharType="begin"/>
        </w:r>
        <w:r w:rsidR="00B176D7">
          <w:rPr>
            <w:webHidden/>
          </w:rPr>
          <w:instrText xml:space="preserve"> PAGEREF _Toc449102214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A2693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B176D7" w:rsidRDefault="00DF3DFD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449102215" w:history="1">
        <w:r w:rsidR="00B176D7" w:rsidRPr="00A016E7">
          <w:rPr>
            <w:rStyle w:val="ac"/>
          </w:rPr>
          <w:t>Раздел Y. физическая культура и спорт</w:t>
        </w:r>
        <w:r w:rsidR="00B176D7">
          <w:rPr>
            <w:webHidden/>
          </w:rPr>
          <w:tab/>
        </w:r>
        <w:r>
          <w:rPr>
            <w:webHidden/>
          </w:rPr>
          <w:fldChar w:fldCharType="begin"/>
        </w:r>
        <w:r w:rsidR="00B176D7">
          <w:rPr>
            <w:webHidden/>
          </w:rPr>
          <w:instrText xml:space="preserve"> PAGEREF _Toc449102215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A2693"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:rsidR="00B176D7" w:rsidRDefault="00DF3DFD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449102216" w:history="1">
        <w:r w:rsidR="00B176D7" w:rsidRPr="00A016E7">
          <w:rPr>
            <w:rStyle w:val="ac"/>
          </w:rPr>
          <w:t xml:space="preserve">Раздел </w:t>
        </w:r>
        <w:r w:rsidR="00B176D7" w:rsidRPr="00A016E7">
          <w:rPr>
            <w:rStyle w:val="ac"/>
            <w:lang w:val="en-US"/>
          </w:rPr>
          <w:t>YI</w:t>
        </w:r>
        <w:r w:rsidR="00B176D7" w:rsidRPr="00A016E7">
          <w:rPr>
            <w:rStyle w:val="ac"/>
          </w:rPr>
          <w:t>. ЖИЛИЩНОЕ СТРОИТЕЛЬСТВО И ОБЕСПЕЧЕНИЕ ГРАЖДАН ЖИЛЬЕМ</w:t>
        </w:r>
        <w:r w:rsidR="00B176D7">
          <w:rPr>
            <w:webHidden/>
          </w:rPr>
          <w:tab/>
        </w:r>
        <w:r>
          <w:rPr>
            <w:webHidden/>
          </w:rPr>
          <w:fldChar w:fldCharType="begin"/>
        </w:r>
        <w:r w:rsidR="00B176D7">
          <w:rPr>
            <w:webHidden/>
          </w:rPr>
          <w:instrText xml:space="preserve"> PAGEREF _Toc449102216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A2693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B176D7" w:rsidRDefault="00DF3DFD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449102217" w:history="1">
        <w:r w:rsidR="00B176D7" w:rsidRPr="00A016E7">
          <w:rPr>
            <w:rStyle w:val="ac"/>
          </w:rPr>
          <w:t xml:space="preserve">РАЗДЕЛ </w:t>
        </w:r>
        <w:r w:rsidR="00B176D7" w:rsidRPr="00A016E7">
          <w:rPr>
            <w:rStyle w:val="ac"/>
            <w:lang w:val="en-US"/>
          </w:rPr>
          <w:t>YII</w:t>
        </w:r>
        <w:r w:rsidR="00B176D7" w:rsidRPr="00A016E7">
          <w:rPr>
            <w:rStyle w:val="ac"/>
          </w:rPr>
          <w:t>.  Жилищно-коммунальное хозяйство</w:t>
        </w:r>
        <w:r w:rsidR="00B176D7">
          <w:rPr>
            <w:webHidden/>
          </w:rPr>
          <w:tab/>
        </w:r>
        <w:r>
          <w:rPr>
            <w:webHidden/>
          </w:rPr>
          <w:fldChar w:fldCharType="begin"/>
        </w:r>
        <w:r w:rsidR="00B176D7">
          <w:rPr>
            <w:webHidden/>
          </w:rPr>
          <w:instrText xml:space="preserve"> PAGEREF _Toc449102217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A2693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B176D7" w:rsidRDefault="00DF3DFD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449102218" w:history="1">
        <w:r w:rsidR="00B176D7" w:rsidRPr="00A016E7">
          <w:rPr>
            <w:rStyle w:val="ac"/>
          </w:rPr>
          <w:t xml:space="preserve">РаздеЛ </w:t>
        </w:r>
        <w:r w:rsidR="00B176D7" w:rsidRPr="00A016E7">
          <w:rPr>
            <w:rStyle w:val="ac"/>
            <w:lang w:val="en-US"/>
          </w:rPr>
          <w:t>yiii</w:t>
        </w:r>
        <w:r w:rsidR="00B176D7" w:rsidRPr="00A016E7">
          <w:rPr>
            <w:rStyle w:val="ac"/>
          </w:rPr>
          <w:t>. организация муниципального управления</w:t>
        </w:r>
        <w:r w:rsidR="00B176D7">
          <w:rPr>
            <w:webHidden/>
          </w:rPr>
          <w:tab/>
        </w:r>
        <w:r>
          <w:rPr>
            <w:webHidden/>
          </w:rPr>
          <w:fldChar w:fldCharType="begin"/>
        </w:r>
        <w:r w:rsidR="00B176D7">
          <w:rPr>
            <w:webHidden/>
          </w:rPr>
          <w:instrText xml:space="preserve"> PAGEREF _Toc449102218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A2693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B176D7" w:rsidRDefault="00DF3DFD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449102219" w:history="1">
        <w:r w:rsidR="00B176D7" w:rsidRPr="00A016E7">
          <w:rPr>
            <w:rStyle w:val="ac"/>
            <w:iCs/>
          </w:rPr>
          <w:t>Раздел IX. ЭНЕРГОСБЕРЕЖЕНИЕ И ПОВЫШЕНИЕ ЭНЕРГЕТИЧЕСКОЙ ЭФФЕКТИВНОСТИ</w:t>
        </w:r>
        <w:r w:rsidR="00B176D7">
          <w:rPr>
            <w:webHidden/>
          </w:rPr>
          <w:tab/>
        </w:r>
        <w:r>
          <w:rPr>
            <w:webHidden/>
          </w:rPr>
          <w:fldChar w:fldCharType="begin"/>
        </w:r>
        <w:r w:rsidR="00B176D7">
          <w:rPr>
            <w:webHidden/>
          </w:rPr>
          <w:instrText xml:space="preserve"> PAGEREF _Toc449102219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A2693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1C7EFF" w:rsidRPr="0009623B" w:rsidRDefault="00DF3DFD" w:rsidP="00553BE4">
      <w:pPr>
        <w:rPr>
          <w:color w:val="339966"/>
        </w:rPr>
      </w:pPr>
      <w:r w:rsidRPr="007E6BC3">
        <w:rPr>
          <w:b/>
          <w:caps/>
          <w:szCs w:val="22"/>
        </w:rPr>
        <w:fldChar w:fldCharType="end"/>
      </w:r>
    </w:p>
    <w:p w:rsidR="00105B51" w:rsidRPr="0009623B" w:rsidRDefault="00387A5C" w:rsidP="0088384D">
      <w:pPr>
        <w:pStyle w:val="1"/>
      </w:pPr>
      <w:r w:rsidRPr="0009623B">
        <w:br w:type="page"/>
      </w:r>
      <w:bookmarkStart w:id="0" w:name="_Toc449102205"/>
      <w:r w:rsidR="00105B51" w:rsidRPr="0009623B">
        <w:lastRenderedPageBreak/>
        <w:t>ВВЕДЕНИЕ</w:t>
      </w:r>
      <w:bookmarkEnd w:id="0"/>
    </w:p>
    <w:p w:rsidR="00AC21FE" w:rsidRDefault="00AC21FE" w:rsidP="001452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C29FD" w:rsidRPr="0042445C" w:rsidRDefault="005C29FD" w:rsidP="00C7627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Доклад Главы Усть-Абаканского района «О достигнутых значениях показателей для оценки эффективности деятельности органов местного самоуправления муниципального образования Усть-Абаканский район за 20</w:t>
      </w:r>
      <w:r w:rsidR="00D47AF4" w:rsidRPr="0042445C">
        <w:rPr>
          <w:sz w:val="26"/>
          <w:szCs w:val="26"/>
        </w:rPr>
        <w:t>2</w:t>
      </w:r>
      <w:r w:rsidR="00280088" w:rsidRPr="0042445C">
        <w:rPr>
          <w:sz w:val="26"/>
          <w:szCs w:val="26"/>
        </w:rPr>
        <w:t>1</w:t>
      </w:r>
      <w:r w:rsidRPr="0042445C">
        <w:rPr>
          <w:sz w:val="26"/>
          <w:szCs w:val="26"/>
        </w:rPr>
        <w:t xml:space="preserve"> год и их планируемых значениях на 20</w:t>
      </w:r>
      <w:r w:rsidR="00C36CD6" w:rsidRPr="0042445C">
        <w:rPr>
          <w:sz w:val="26"/>
          <w:szCs w:val="26"/>
        </w:rPr>
        <w:t>2</w:t>
      </w:r>
      <w:r w:rsidR="00280088" w:rsidRPr="0042445C">
        <w:rPr>
          <w:sz w:val="26"/>
          <w:szCs w:val="26"/>
        </w:rPr>
        <w:t>2</w:t>
      </w:r>
      <w:r w:rsidRPr="0042445C">
        <w:rPr>
          <w:sz w:val="26"/>
          <w:szCs w:val="26"/>
        </w:rPr>
        <w:t>-202</w:t>
      </w:r>
      <w:r w:rsidR="00280088" w:rsidRPr="0042445C">
        <w:rPr>
          <w:sz w:val="26"/>
          <w:szCs w:val="26"/>
        </w:rPr>
        <w:t>4</w:t>
      </w:r>
      <w:r w:rsidRPr="0042445C">
        <w:rPr>
          <w:sz w:val="26"/>
          <w:szCs w:val="26"/>
        </w:rPr>
        <w:t xml:space="preserve"> годы» подготовлен во исполнение Указа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</w:t>
      </w:r>
      <w:r w:rsidR="00E65D4E" w:rsidRPr="0042445C">
        <w:rPr>
          <w:sz w:val="26"/>
          <w:szCs w:val="26"/>
        </w:rPr>
        <w:t xml:space="preserve">       </w:t>
      </w:r>
      <w:r w:rsidRPr="0042445C">
        <w:rPr>
          <w:sz w:val="26"/>
          <w:szCs w:val="26"/>
        </w:rPr>
        <w:t xml:space="preserve"> (в ред. от </w:t>
      </w:r>
      <w:r w:rsidR="00CA3416" w:rsidRPr="0042445C">
        <w:rPr>
          <w:sz w:val="26"/>
          <w:szCs w:val="26"/>
        </w:rPr>
        <w:t>09.05.2018</w:t>
      </w:r>
      <w:r w:rsidRPr="0042445C">
        <w:rPr>
          <w:sz w:val="26"/>
          <w:szCs w:val="26"/>
        </w:rPr>
        <w:t xml:space="preserve">), Постановления Правительства Российской Федерации </w:t>
      </w:r>
      <w:r w:rsidR="00E65D4E" w:rsidRPr="0042445C">
        <w:rPr>
          <w:sz w:val="26"/>
          <w:szCs w:val="26"/>
        </w:rPr>
        <w:t xml:space="preserve">                </w:t>
      </w:r>
      <w:r w:rsidRPr="0042445C">
        <w:rPr>
          <w:sz w:val="26"/>
          <w:szCs w:val="26"/>
        </w:rPr>
        <w:t>от 17.12.2012 № 1317 «О мерах по реализации Указа Президента Российской Федерации от 28 апреля 2008 № 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7</w:t>
      </w:r>
      <w:r w:rsidR="00C36CD6" w:rsidRPr="0042445C">
        <w:rPr>
          <w:sz w:val="26"/>
          <w:szCs w:val="26"/>
        </w:rPr>
        <w:t>.05.</w:t>
      </w:r>
      <w:r w:rsidRPr="0042445C">
        <w:rPr>
          <w:sz w:val="26"/>
          <w:szCs w:val="26"/>
        </w:rPr>
        <w:t xml:space="preserve">2012 </w:t>
      </w:r>
      <w:r w:rsidR="00B938F3" w:rsidRPr="0042445C">
        <w:rPr>
          <w:sz w:val="26"/>
          <w:szCs w:val="26"/>
        </w:rPr>
        <w:t xml:space="preserve">                               </w:t>
      </w:r>
      <w:r w:rsidRPr="0042445C">
        <w:rPr>
          <w:sz w:val="26"/>
          <w:szCs w:val="26"/>
        </w:rPr>
        <w:t xml:space="preserve">№ 601 </w:t>
      </w:r>
      <w:r w:rsidR="00E65D4E" w:rsidRPr="0042445C">
        <w:rPr>
          <w:sz w:val="26"/>
          <w:szCs w:val="26"/>
        </w:rPr>
        <w:t xml:space="preserve"> </w:t>
      </w:r>
      <w:r w:rsidRPr="0042445C">
        <w:rPr>
          <w:sz w:val="26"/>
          <w:szCs w:val="26"/>
        </w:rPr>
        <w:t xml:space="preserve">«Об основных направлениях совершенствования системы государственного управления» (в ред. </w:t>
      </w:r>
      <w:r w:rsidR="002A5614" w:rsidRPr="0042445C">
        <w:rPr>
          <w:sz w:val="26"/>
          <w:szCs w:val="26"/>
        </w:rPr>
        <w:t>1</w:t>
      </w:r>
      <w:r w:rsidRPr="0042445C">
        <w:rPr>
          <w:sz w:val="26"/>
          <w:szCs w:val="26"/>
        </w:rPr>
        <w:t>6.0</w:t>
      </w:r>
      <w:r w:rsidR="002A5614" w:rsidRPr="0042445C">
        <w:rPr>
          <w:sz w:val="26"/>
          <w:szCs w:val="26"/>
        </w:rPr>
        <w:t>8</w:t>
      </w:r>
      <w:r w:rsidRPr="0042445C">
        <w:rPr>
          <w:sz w:val="26"/>
          <w:szCs w:val="26"/>
        </w:rPr>
        <w:t>.201</w:t>
      </w:r>
      <w:r w:rsidR="002A5614" w:rsidRPr="0042445C">
        <w:rPr>
          <w:sz w:val="26"/>
          <w:szCs w:val="26"/>
        </w:rPr>
        <w:t>8</w:t>
      </w:r>
      <w:r w:rsidRPr="0042445C">
        <w:rPr>
          <w:sz w:val="26"/>
          <w:szCs w:val="26"/>
        </w:rPr>
        <w:t>) в целях дальнейшего повышения эффективности</w:t>
      </w:r>
      <w:r w:rsidR="00E65D4E" w:rsidRPr="0042445C">
        <w:rPr>
          <w:sz w:val="26"/>
          <w:szCs w:val="26"/>
        </w:rPr>
        <w:t xml:space="preserve">            </w:t>
      </w:r>
      <w:r w:rsidRPr="0042445C">
        <w:rPr>
          <w:sz w:val="26"/>
          <w:szCs w:val="26"/>
        </w:rPr>
        <w:t xml:space="preserve"> и результативности муниципального управления. </w:t>
      </w:r>
    </w:p>
    <w:p w:rsidR="005C29FD" w:rsidRPr="0042445C" w:rsidRDefault="005C29FD" w:rsidP="00C76279">
      <w:pPr>
        <w:pStyle w:val="5"/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Структура и содержание Доклада соответствуют рекомендациям Постановления Правительства Республики Хакасия от 14.04.2011 № 197 (в ред. от </w:t>
      </w:r>
      <w:r w:rsidR="002D6747" w:rsidRPr="0042445C">
        <w:rPr>
          <w:sz w:val="26"/>
          <w:szCs w:val="26"/>
        </w:rPr>
        <w:t>19</w:t>
      </w:r>
      <w:r w:rsidR="00B91A2E" w:rsidRPr="0042445C">
        <w:rPr>
          <w:sz w:val="26"/>
          <w:szCs w:val="26"/>
        </w:rPr>
        <w:t>.</w:t>
      </w:r>
      <w:r w:rsidR="002D6747" w:rsidRPr="0042445C">
        <w:rPr>
          <w:sz w:val="26"/>
          <w:szCs w:val="26"/>
        </w:rPr>
        <w:t>10</w:t>
      </w:r>
      <w:r w:rsidRPr="0042445C">
        <w:rPr>
          <w:sz w:val="26"/>
          <w:szCs w:val="26"/>
        </w:rPr>
        <w:t>.20</w:t>
      </w:r>
      <w:r w:rsidR="002D6747" w:rsidRPr="0042445C">
        <w:rPr>
          <w:sz w:val="26"/>
          <w:szCs w:val="26"/>
        </w:rPr>
        <w:t>21</w:t>
      </w:r>
      <w:r w:rsidRPr="0042445C">
        <w:rPr>
          <w:sz w:val="26"/>
          <w:szCs w:val="26"/>
        </w:rPr>
        <w:t xml:space="preserve">). При подготовке Доклада использованы официальные данные </w:t>
      </w:r>
      <w:r w:rsidR="00221C89" w:rsidRPr="0042445C">
        <w:rPr>
          <w:sz w:val="26"/>
          <w:szCs w:val="26"/>
        </w:rPr>
        <w:t xml:space="preserve">Управления Федеральной службы государственной статистики по Красноярскому краю, Республике Хакасия </w:t>
      </w:r>
      <w:r w:rsidR="00837E7E">
        <w:rPr>
          <w:sz w:val="26"/>
          <w:szCs w:val="26"/>
        </w:rPr>
        <w:t xml:space="preserve">             </w:t>
      </w:r>
      <w:r w:rsidR="00221C89" w:rsidRPr="0042445C">
        <w:rPr>
          <w:sz w:val="26"/>
          <w:szCs w:val="26"/>
        </w:rPr>
        <w:t>и Республике Тыва</w:t>
      </w:r>
      <w:r w:rsidRPr="0042445C">
        <w:rPr>
          <w:sz w:val="26"/>
          <w:szCs w:val="26"/>
        </w:rPr>
        <w:t>, органов исполнительной власти Республики Хакасия и органов местного самоуправления Усть-Абаканского района.</w:t>
      </w:r>
    </w:p>
    <w:p w:rsidR="005C29FD" w:rsidRPr="0042445C" w:rsidRDefault="005C29FD" w:rsidP="00C7627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47EAB" w:rsidRPr="00116C76" w:rsidRDefault="00547EAB" w:rsidP="00C76279">
      <w:pPr>
        <w:autoSpaceDE w:val="0"/>
        <w:autoSpaceDN w:val="0"/>
        <w:adjustRightInd w:val="0"/>
        <w:spacing w:after="120"/>
        <w:ind w:firstLine="709"/>
        <w:jc w:val="both"/>
        <w:rPr>
          <w:i/>
          <w:sz w:val="26"/>
          <w:szCs w:val="26"/>
          <w:u w:val="single"/>
        </w:rPr>
      </w:pPr>
      <w:r w:rsidRPr="0042445C">
        <w:rPr>
          <w:i/>
          <w:sz w:val="26"/>
          <w:szCs w:val="26"/>
          <w:u w:val="single"/>
        </w:rPr>
        <w:t>Административно-территориальное устройство муниципального образования</w:t>
      </w:r>
      <w:r w:rsidRPr="00116C76">
        <w:rPr>
          <w:i/>
          <w:sz w:val="26"/>
          <w:szCs w:val="26"/>
          <w:u w:val="single"/>
        </w:rPr>
        <w:t xml:space="preserve"> Усть-Абаканский район:</w:t>
      </w:r>
    </w:p>
    <w:p w:rsidR="0014527E" w:rsidRPr="0042445C" w:rsidRDefault="0014527E" w:rsidP="00C7627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Усть-Абаканский район – административно-территориальное образование, входящее в состав Республики Хакасия, расположено в центральной части Республики Хакасия. На западе граничит с Кемеровской областью, на севере - с Ширинским </w:t>
      </w:r>
      <w:r w:rsidR="00E65D4E" w:rsidRPr="0042445C">
        <w:rPr>
          <w:sz w:val="26"/>
          <w:szCs w:val="26"/>
        </w:rPr>
        <w:t xml:space="preserve">           </w:t>
      </w:r>
      <w:r w:rsidRPr="0042445C">
        <w:rPr>
          <w:sz w:val="26"/>
          <w:szCs w:val="26"/>
        </w:rPr>
        <w:t xml:space="preserve">и Боградским районами и </w:t>
      </w:r>
      <w:r w:rsidR="00BB2275" w:rsidRPr="0042445C">
        <w:rPr>
          <w:sz w:val="26"/>
          <w:szCs w:val="26"/>
        </w:rPr>
        <w:t xml:space="preserve">г. </w:t>
      </w:r>
      <w:r w:rsidRPr="0042445C">
        <w:rPr>
          <w:sz w:val="26"/>
          <w:szCs w:val="26"/>
        </w:rPr>
        <w:t>Сорск</w:t>
      </w:r>
      <w:r w:rsidR="00BB2275" w:rsidRPr="0042445C">
        <w:rPr>
          <w:sz w:val="26"/>
          <w:szCs w:val="26"/>
        </w:rPr>
        <w:t>ом</w:t>
      </w:r>
      <w:r w:rsidRPr="0042445C">
        <w:rPr>
          <w:sz w:val="26"/>
          <w:szCs w:val="26"/>
        </w:rPr>
        <w:t>, на востоке - с Красноярск</w:t>
      </w:r>
      <w:r w:rsidR="006E00E3" w:rsidRPr="0042445C">
        <w:rPr>
          <w:sz w:val="26"/>
          <w:szCs w:val="26"/>
        </w:rPr>
        <w:t>им краем и городским округом г.</w:t>
      </w:r>
      <w:r w:rsidRPr="0042445C">
        <w:rPr>
          <w:sz w:val="26"/>
          <w:szCs w:val="26"/>
        </w:rPr>
        <w:t xml:space="preserve">Абакан, на юге - с Аскизским, Бейским и Алтайским районами. Протяженность территории района с запада на восток – около </w:t>
      </w:r>
      <w:smartTag w:uri="urn:schemas-microsoft-com:office:smarttags" w:element="metricconverter">
        <w:smartTagPr>
          <w:attr w:name="ProductID" w:val="150 км"/>
        </w:smartTagPr>
        <w:r w:rsidRPr="0042445C">
          <w:rPr>
            <w:sz w:val="26"/>
            <w:szCs w:val="26"/>
          </w:rPr>
          <w:t>150 км</w:t>
        </w:r>
      </w:smartTag>
      <w:r w:rsidRPr="0042445C">
        <w:rPr>
          <w:sz w:val="26"/>
          <w:szCs w:val="26"/>
        </w:rPr>
        <w:t xml:space="preserve">, с севера на юг – около </w:t>
      </w:r>
      <w:smartTag w:uri="urn:schemas-microsoft-com:office:smarttags" w:element="metricconverter">
        <w:smartTagPr>
          <w:attr w:name="ProductID" w:val="70 км"/>
        </w:smartTagPr>
        <w:r w:rsidRPr="0042445C">
          <w:rPr>
            <w:sz w:val="26"/>
            <w:szCs w:val="26"/>
          </w:rPr>
          <w:t>70 км</w:t>
        </w:r>
      </w:smartTag>
      <w:r w:rsidRPr="0042445C">
        <w:rPr>
          <w:sz w:val="26"/>
          <w:szCs w:val="26"/>
        </w:rPr>
        <w:t>.</w:t>
      </w:r>
      <w:r w:rsidR="00547EAB" w:rsidRPr="0042445C">
        <w:rPr>
          <w:sz w:val="26"/>
          <w:szCs w:val="26"/>
        </w:rPr>
        <w:t xml:space="preserve"> Площадь территории района в административных границах составляет 7520 кв. км., или 12,</w:t>
      </w:r>
      <w:r w:rsidR="004A72F3" w:rsidRPr="0042445C">
        <w:rPr>
          <w:sz w:val="26"/>
          <w:szCs w:val="26"/>
        </w:rPr>
        <w:t>2</w:t>
      </w:r>
      <w:r w:rsidR="00547EAB" w:rsidRPr="0042445C">
        <w:rPr>
          <w:sz w:val="26"/>
          <w:szCs w:val="26"/>
        </w:rPr>
        <w:t>% от площади Республики Хакасия.</w:t>
      </w:r>
    </w:p>
    <w:p w:rsidR="0014527E" w:rsidRPr="0042445C" w:rsidRDefault="0014527E" w:rsidP="00C7627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Как самостоятельная административно-территориальная единица </w:t>
      </w:r>
      <w:r w:rsidR="00E65D4E" w:rsidRPr="0042445C">
        <w:rPr>
          <w:sz w:val="26"/>
          <w:szCs w:val="26"/>
        </w:rPr>
        <w:t xml:space="preserve">                  </w:t>
      </w:r>
      <w:r w:rsidRPr="0042445C">
        <w:rPr>
          <w:sz w:val="26"/>
          <w:szCs w:val="26"/>
        </w:rPr>
        <w:t xml:space="preserve">Усть-Абаканский район существует с 1924 года. В статусе муниципального образования в соответствии с Законом Республики Хакасия от 26 сентября 2002 года </w:t>
      </w:r>
      <w:r w:rsidR="00E65D4E" w:rsidRPr="0042445C">
        <w:rPr>
          <w:sz w:val="26"/>
          <w:szCs w:val="26"/>
        </w:rPr>
        <w:t xml:space="preserve">   </w:t>
      </w:r>
      <w:r w:rsidR="006E00E3" w:rsidRPr="0042445C">
        <w:rPr>
          <w:sz w:val="26"/>
          <w:szCs w:val="26"/>
        </w:rPr>
        <w:t xml:space="preserve">№ </w:t>
      </w:r>
      <w:r w:rsidRPr="0042445C">
        <w:rPr>
          <w:sz w:val="26"/>
          <w:szCs w:val="26"/>
        </w:rPr>
        <w:t xml:space="preserve">44 </w:t>
      </w:r>
      <w:r w:rsidR="006E00E3" w:rsidRPr="0042445C">
        <w:rPr>
          <w:sz w:val="26"/>
          <w:szCs w:val="26"/>
        </w:rPr>
        <w:t>«</w:t>
      </w:r>
      <w:r w:rsidRPr="0042445C">
        <w:rPr>
          <w:sz w:val="26"/>
          <w:szCs w:val="26"/>
        </w:rPr>
        <w:t xml:space="preserve">Об образовании муниципального образования Усть-Абаканский район </w:t>
      </w:r>
      <w:r w:rsidR="00E65D4E" w:rsidRPr="0042445C">
        <w:rPr>
          <w:sz w:val="26"/>
          <w:szCs w:val="26"/>
        </w:rPr>
        <w:t xml:space="preserve">               </w:t>
      </w:r>
      <w:r w:rsidRPr="0042445C">
        <w:rPr>
          <w:sz w:val="26"/>
          <w:szCs w:val="26"/>
        </w:rPr>
        <w:t>и установлении его границ</w:t>
      </w:r>
      <w:r w:rsidR="006E00E3" w:rsidRPr="0042445C">
        <w:rPr>
          <w:sz w:val="26"/>
          <w:szCs w:val="26"/>
        </w:rPr>
        <w:t>»</w:t>
      </w:r>
      <w:r w:rsidRPr="0042445C">
        <w:rPr>
          <w:sz w:val="26"/>
          <w:szCs w:val="26"/>
        </w:rPr>
        <w:t xml:space="preserve"> – с 1 января 2003 года.</w:t>
      </w:r>
    </w:p>
    <w:p w:rsidR="0014527E" w:rsidRPr="0042445C" w:rsidRDefault="0014527E" w:rsidP="00C76279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В состав района входят </w:t>
      </w:r>
      <w:r w:rsidR="00B91A2E" w:rsidRPr="0042445C">
        <w:rPr>
          <w:sz w:val="26"/>
          <w:szCs w:val="26"/>
        </w:rPr>
        <w:t>13 муниципальных образований, в том числе</w:t>
      </w:r>
      <w:r w:rsidR="00E15822">
        <w:rPr>
          <w:sz w:val="26"/>
          <w:szCs w:val="26"/>
        </w:rPr>
        <w:t xml:space="preserve">                    </w:t>
      </w:r>
      <w:r w:rsidR="00B91A2E" w:rsidRPr="0042445C">
        <w:rPr>
          <w:sz w:val="26"/>
          <w:szCs w:val="26"/>
        </w:rPr>
        <w:t xml:space="preserve"> </w:t>
      </w:r>
      <w:r w:rsidRPr="0042445C">
        <w:rPr>
          <w:sz w:val="26"/>
          <w:szCs w:val="26"/>
        </w:rPr>
        <w:t xml:space="preserve">1 </w:t>
      </w:r>
      <w:r w:rsidR="00923946">
        <w:rPr>
          <w:sz w:val="26"/>
          <w:szCs w:val="26"/>
        </w:rPr>
        <w:t>поселковый</w:t>
      </w:r>
      <w:r w:rsidR="00D013C0" w:rsidRPr="0042445C">
        <w:rPr>
          <w:sz w:val="26"/>
          <w:szCs w:val="26"/>
        </w:rPr>
        <w:t xml:space="preserve"> </w:t>
      </w:r>
      <w:r w:rsidR="00B91A2E" w:rsidRPr="0042445C">
        <w:rPr>
          <w:sz w:val="26"/>
          <w:szCs w:val="26"/>
        </w:rPr>
        <w:t xml:space="preserve">и 12 сельских советов, </w:t>
      </w:r>
      <w:r w:rsidR="00D013C0" w:rsidRPr="0042445C">
        <w:rPr>
          <w:sz w:val="26"/>
          <w:szCs w:val="26"/>
        </w:rPr>
        <w:t xml:space="preserve">включающих </w:t>
      </w:r>
      <w:r w:rsidR="00B91A2E" w:rsidRPr="0042445C">
        <w:rPr>
          <w:sz w:val="26"/>
          <w:szCs w:val="26"/>
        </w:rPr>
        <w:t>38 сельских населенных пунктов. Административный центр района - р</w:t>
      </w:r>
      <w:r w:rsidRPr="0042445C">
        <w:rPr>
          <w:sz w:val="26"/>
          <w:szCs w:val="26"/>
        </w:rPr>
        <w:t>абочий поселок Усть</w:t>
      </w:r>
      <w:r w:rsidR="00AF09BF" w:rsidRPr="0042445C">
        <w:rPr>
          <w:sz w:val="26"/>
          <w:szCs w:val="26"/>
        </w:rPr>
        <w:t xml:space="preserve"> </w:t>
      </w:r>
      <w:r w:rsidRPr="0042445C">
        <w:rPr>
          <w:sz w:val="26"/>
          <w:szCs w:val="26"/>
        </w:rPr>
        <w:t>–</w:t>
      </w:r>
      <w:r w:rsidR="00AF09BF" w:rsidRPr="0042445C">
        <w:rPr>
          <w:sz w:val="26"/>
          <w:szCs w:val="26"/>
        </w:rPr>
        <w:t xml:space="preserve"> </w:t>
      </w:r>
      <w:r w:rsidRPr="0042445C">
        <w:rPr>
          <w:sz w:val="26"/>
          <w:szCs w:val="26"/>
        </w:rPr>
        <w:t>Абакан</w:t>
      </w:r>
      <w:r w:rsidR="00AF09BF" w:rsidRPr="0042445C">
        <w:rPr>
          <w:sz w:val="26"/>
          <w:szCs w:val="26"/>
        </w:rPr>
        <w:t xml:space="preserve"> </w:t>
      </w:r>
      <w:r w:rsidR="00B91A2E" w:rsidRPr="0042445C">
        <w:rPr>
          <w:sz w:val="26"/>
          <w:szCs w:val="26"/>
        </w:rPr>
        <w:t xml:space="preserve">- </w:t>
      </w:r>
      <w:r w:rsidRPr="0042445C">
        <w:rPr>
          <w:sz w:val="26"/>
          <w:szCs w:val="26"/>
        </w:rPr>
        <w:t xml:space="preserve">расположен </w:t>
      </w:r>
      <w:r w:rsidR="00E65D4E" w:rsidRPr="0042445C">
        <w:rPr>
          <w:sz w:val="26"/>
          <w:szCs w:val="26"/>
        </w:rPr>
        <w:t xml:space="preserve">             </w:t>
      </w:r>
      <w:r w:rsidRPr="0042445C">
        <w:rPr>
          <w:sz w:val="26"/>
          <w:szCs w:val="26"/>
        </w:rPr>
        <w:t>в восточной части территории в 1</w:t>
      </w:r>
      <w:r w:rsidR="00C0235E" w:rsidRPr="0042445C">
        <w:rPr>
          <w:sz w:val="26"/>
          <w:szCs w:val="26"/>
        </w:rPr>
        <w:t>3</w:t>
      </w:r>
      <w:r w:rsidRPr="0042445C">
        <w:rPr>
          <w:sz w:val="26"/>
          <w:szCs w:val="26"/>
        </w:rPr>
        <w:t xml:space="preserve"> км от столицы республики – г. Аб</w:t>
      </w:r>
      <w:r w:rsidR="000D60A2" w:rsidRPr="0042445C">
        <w:rPr>
          <w:sz w:val="26"/>
          <w:szCs w:val="26"/>
        </w:rPr>
        <w:t>акана.</w:t>
      </w:r>
    </w:p>
    <w:p w:rsidR="004F4E4C" w:rsidRPr="0042445C" w:rsidRDefault="0014527E" w:rsidP="00C76279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На 1 января 20</w:t>
      </w:r>
      <w:r w:rsidR="00D013C0" w:rsidRPr="0042445C">
        <w:rPr>
          <w:sz w:val="26"/>
          <w:szCs w:val="26"/>
        </w:rPr>
        <w:t>2</w:t>
      </w:r>
      <w:r w:rsidR="00B23913" w:rsidRPr="0042445C">
        <w:rPr>
          <w:sz w:val="26"/>
          <w:szCs w:val="26"/>
        </w:rPr>
        <w:t>2</w:t>
      </w:r>
      <w:r w:rsidRPr="0042445C">
        <w:rPr>
          <w:sz w:val="26"/>
          <w:szCs w:val="26"/>
        </w:rPr>
        <w:t xml:space="preserve"> года на территории муниципального района </w:t>
      </w:r>
      <w:r w:rsidR="006E00E3" w:rsidRPr="0042445C">
        <w:rPr>
          <w:sz w:val="26"/>
          <w:szCs w:val="26"/>
        </w:rPr>
        <w:t xml:space="preserve">насчитывается </w:t>
      </w:r>
      <w:r w:rsidR="00E0591E" w:rsidRPr="0042445C">
        <w:rPr>
          <w:sz w:val="26"/>
          <w:szCs w:val="26"/>
        </w:rPr>
        <w:t>4</w:t>
      </w:r>
      <w:r w:rsidR="0072211D" w:rsidRPr="0042445C">
        <w:rPr>
          <w:sz w:val="26"/>
          <w:szCs w:val="26"/>
        </w:rPr>
        <w:t>0916</w:t>
      </w:r>
      <w:r w:rsidRPr="0042445C">
        <w:rPr>
          <w:sz w:val="26"/>
          <w:szCs w:val="26"/>
        </w:rPr>
        <w:t xml:space="preserve"> человек</w:t>
      </w:r>
      <w:r w:rsidR="0059044B" w:rsidRPr="0042445C">
        <w:rPr>
          <w:sz w:val="26"/>
          <w:szCs w:val="26"/>
        </w:rPr>
        <w:t xml:space="preserve"> (предварительные данные)</w:t>
      </w:r>
      <w:r w:rsidR="004F4E4C" w:rsidRPr="0042445C">
        <w:rPr>
          <w:sz w:val="26"/>
          <w:szCs w:val="26"/>
        </w:rPr>
        <w:t>, что составляет 7,</w:t>
      </w:r>
      <w:r w:rsidR="0072211D" w:rsidRPr="0042445C">
        <w:rPr>
          <w:sz w:val="26"/>
          <w:szCs w:val="26"/>
        </w:rPr>
        <w:t>7</w:t>
      </w:r>
      <w:r w:rsidR="004F4E4C" w:rsidRPr="0042445C">
        <w:rPr>
          <w:sz w:val="26"/>
          <w:szCs w:val="26"/>
        </w:rPr>
        <w:t>% населения Республики Хакасия. Численность сельского населения составляет 2</w:t>
      </w:r>
      <w:r w:rsidR="0098596C" w:rsidRPr="0042445C">
        <w:rPr>
          <w:sz w:val="26"/>
          <w:szCs w:val="26"/>
        </w:rPr>
        <w:t>6</w:t>
      </w:r>
      <w:r w:rsidR="003C6717" w:rsidRPr="0042445C">
        <w:rPr>
          <w:sz w:val="26"/>
          <w:szCs w:val="26"/>
        </w:rPr>
        <w:t>161</w:t>
      </w:r>
      <w:r w:rsidR="004F4E4C" w:rsidRPr="0042445C">
        <w:rPr>
          <w:sz w:val="26"/>
          <w:szCs w:val="26"/>
        </w:rPr>
        <w:t xml:space="preserve"> человек, или </w:t>
      </w:r>
      <w:r w:rsidR="00B04021" w:rsidRPr="0042445C">
        <w:rPr>
          <w:sz w:val="26"/>
          <w:szCs w:val="26"/>
        </w:rPr>
        <w:t>63</w:t>
      </w:r>
      <w:r w:rsidR="00CC5FEE" w:rsidRPr="0042445C">
        <w:rPr>
          <w:sz w:val="26"/>
          <w:szCs w:val="26"/>
        </w:rPr>
        <w:t>,</w:t>
      </w:r>
      <w:r w:rsidR="00FE4B74" w:rsidRPr="0042445C">
        <w:rPr>
          <w:sz w:val="26"/>
          <w:szCs w:val="26"/>
        </w:rPr>
        <w:t>9</w:t>
      </w:r>
      <w:r w:rsidR="004F4E4C" w:rsidRPr="0042445C">
        <w:rPr>
          <w:sz w:val="26"/>
          <w:szCs w:val="26"/>
        </w:rPr>
        <w:t xml:space="preserve">%, городского – </w:t>
      </w:r>
      <w:r w:rsidR="00CC54FC" w:rsidRPr="0042445C">
        <w:rPr>
          <w:sz w:val="26"/>
          <w:szCs w:val="26"/>
        </w:rPr>
        <w:t>1</w:t>
      </w:r>
      <w:r w:rsidR="00FE4B74" w:rsidRPr="0042445C">
        <w:rPr>
          <w:sz w:val="26"/>
          <w:szCs w:val="26"/>
        </w:rPr>
        <w:t>4</w:t>
      </w:r>
      <w:r w:rsidR="003C6717" w:rsidRPr="0042445C">
        <w:rPr>
          <w:sz w:val="26"/>
          <w:szCs w:val="26"/>
        </w:rPr>
        <w:t>755</w:t>
      </w:r>
      <w:r w:rsidR="004F4E4C" w:rsidRPr="0042445C">
        <w:rPr>
          <w:sz w:val="26"/>
          <w:szCs w:val="26"/>
        </w:rPr>
        <w:t xml:space="preserve"> человек, или 3</w:t>
      </w:r>
      <w:r w:rsidR="00CC5FEE" w:rsidRPr="0042445C">
        <w:rPr>
          <w:sz w:val="26"/>
          <w:szCs w:val="26"/>
        </w:rPr>
        <w:t>6,</w:t>
      </w:r>
      <w:r w:rsidR="00FE4B74" w:rsidRPr="0042445C">
        <w:rPr>
          <w:sz w:val="26"/>
          <w:szCs w:val="26"/>
        </w:rPr>
        <w:t>1</w:t>
      </w:r>
      <w:r w:rsidR="004F4E4C" w:rsidRPr="0042445C">
        <w:rPr>
          <w:sz w:val="26"/>
          <w:szCs w:val="26"/>
        </w:rPr>
        <w:t xml:space="preserve">%. </w:t>
      </w:r>
      <w:r w:rsidR="00677FA6" w:rsidRPr="0042445C">
        <w:rPr>
          <w:sz w:val="26"/>
          <w:szCs w:val="26"/>
        </w:rPr>
        <w:t>Плотность населения – 5,</w:t>
      </w:r>
      <w:r w:rsidR="00E547BE" w:rsidRPr="0042445C">
        <w:rPr>
          <w:sz w:val="26"/>
          <w:szCs w:val="26"/>
        </w:rPr>
        <w:t>4</w:t>
      </w:r>
      <w:r w:rsidR="00677FA6" w:rsidRPr="0042445C">
        <w:rPr>
          <w:sz w:val="26"/>
          <w:szCs w:val="26"/>
        </w:rPr>
        <w:t xml:space="preserve"> чел. на 1 кв.км.</w:t>
      </w:r>
    </w:p>
    <w:p w:rsidR="003D329D" w:rsidRPr="00116C76" w:rsidRDefault="003D329D" w:rsidP="00C76279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Начиная с 2017 года, в районе наблюдается тенденция снижения численности населения, в 20</w:t>
      </w:r>
      <w:r w:rsidR="00AB0059" w:rsidRPr="0042445C">
        <w:rPr>
          <w:sz w:val="26"/>
          <w:szCs w:val="26"/>
        </w:rPr>
        <w:t>2</w:t>
      </w:r>
      <w:r w:rsidR="00B23913" w:rsidRPr="0042445C">
        <w:rPr>
          <w:sz w:val="26"/>
          <w:szCs w:val="26"/>
        </w:rPr>
        <w:t>1</w:t>
      </w:r>
      <w:r w:rsidRPr="0042445C">
        <w:rPr>
          <w:sz w:val="26"/>
          <w:szCs w:val="26"/>
        </w:rPr>
        <w:t xml:space="preserve"> году коэффициент естественной убыли населения составил </w:t>
      </w:r>
      <w:r w:rsidR="00E65D4E" w:rsidRPr="0042445C">
        <w:rPr>
          <w:sz w:val="26"/>
          <w:szCs w:val="26"/>
        </w:rPr>
        <w:t xml:space="preserve">             </w:t>
      </w:r>
      <w:r w:rsidR="00745EC9" w:rsidRPr="0042445C">
        <w:rPr>
          <w:sz w:val="26"/>
          <w:szCs w:val="26"/>
        </w:rPr>
        <w:t>4,</w:t>
      </w:r>
      <w:r w:rsidR="00B23913" w:rsidRPr="0042445C">
        <w:rPr>
          <w:sz w:val="26"/>
          <w:szCs w:val="26"/>
        </w:rPr>
        <w:t>8</w:t>
      </w:r>
      <w:r w:rsidRPr="0042445C">
        <w:rPr>
          <w:sz w:val="26"/>
          <w:szCs w:val="26"/>
        </w:rPr>
        <w:t xml:space="preserve"> промилле.</w:t>
      </w:r>
    </w:p>
    <w:p w:rsidR="0019664C" w:rsidRPr="0042445C" w:rsidRDefault="0019664C" w:rsidP="00C76279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lastRenderedPageBreak/>
        <w:t xml:space="preserve">Природно-ресурсный потенциал района характеризуется наличием на его территории месторождений каменного угля, имеются запасы песка, глины, щебня, </w:t>
      </w:r>
      <w:r w:rsidR="006C29DB" w:rsidRPr="0042445C">
        <w:rPr>
          <w:sz w:val="26"/>
          <w:szCs w:val="26"/>
        </w:rPr>
        <w:t xml:space="preserve">      </w:t>
      </w:r>
      <w:r w:rsidRPr="0042445C">
        <w:rPr>
          <w:sz w:val="26"/>
          <w:szCs w:val="26"/>
        </w:rPr>
        <w:t>из рудных ископаемых встречаются молибден, железо, свинец, цинк, вольфрам, фосфориты, гипс и многие другие.</w:t>
      </w:r>
    </w:p>
    <w:p w:rsidR="0014527E" w:rsidRPr="0042445C" w:rsidRDefault="0019664C" w:rsidP="00C7627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445C">
        <w:rPr>
          <w:rFonts w:eastAsia="TimesNewRomanPS-ItalicMT"/>
          <w:iCs/>
          <w:sz w:val="26"/>
          <w:szCs w:val="26"/>
        </w:rPr>
        <w:t>Лесные площади занимают 46,8% всей его площади</w:t>
      </w:r>
      <w:r w:rsidRPr="0042445C">
        <w:rPr>
          <w:sz w:val="26"/>
          <w:szCs w:val="26"/>
        </w:rPr>
        <w:t>, общая площадь лесного фонда района</w:t>
      </w:r>
      <w:r w:rsidRPr="0042445C">
        <w:rPr>
          <w:b/>
          <w:sz w:val="26"/>
          <w:szCs w:val="26"/>
        </w:rPr>
        <w:t xml:space="preserve"> </w:t>
      </w:r>
      <w:r w:rsidR="0082566B" w:rsidRPr="0042445C">
        <w:rPr>
          <w:b/>
          <w:sz w:val="26"/>
          <w:szCs w:val="26"/>
        </w:rPr>
        <w:t>–</w:t>
      </w:r>
      <w:r w:rsidRPr="0042445C">
        <w:rPr>
          <w:b/>
          <w:sz w:val="26"/>
          <w:szCs w:val="26"/>
        </w:rPr>
        <w:t xml:space="preserve"> </w:t>
      </w:r>
      <w:r w:rsidR="0082566B" w:rsidRPr="0042445C">
        <w:rPr>
          <w:sz w:val="26"/>
          <w:szCs w:val="26"/>
        </w:rPr>
        <w:t>441,4</w:t>
      </w:r>
      <w:r w:rsidRPr="0042445C">
        <w:rPr>
          <w:sz w:val="26"/>
          <w:szCs w:val="26"/>
        </w:rPr>
        <w:t xml:space="preserve"> тыс. га (</w:t>
      </w:r>
      <w:r w:rsidR="00A31D08" w:rsidRPr="0042445C">
        <w:rPr>
          <w:sz w:val="26"/>
          <w:szCs w:val="26"/>
        </w:rPr>
        <w:t>12,1</w:t>
      </w:r>
      <w:r w:rsidRPr="0042445C">
        <w:rPr>
          <w:sz w:val="26"/>
          <w:szCs w:val="26"/>
        </w:rPr>
        <w:t xml:space="preserve"> % от общей площади лесного массива Р</w:t>
      </w:r>
      <w:r w:rsidR="00387261" w:rsidRPr="0042445C">
        <w:rPr>
          <w:sz w:val="26"/>
          <w:szCs w:val="26"/>
        </w:rPr>
        <w:t xml:space="preserve">еспублики </w:t>
      </w:r>
      <w:r w:rsidRPr="0042445C">
        <w:rPr>
          <w:sz w:val="26"/>
          <w:szCs w:val="26"/>
        </w:rPr>
        <w:t>Х</w:t>
      </w:r>
      <w:r w:rsidR="00387261" w:rsidRPr="0042445C">
        <w:rPr>
          <w:sz w:val="26"/>
          <w:szCs w:val="26"/>
        </w:rPr>
        <w:t>акасия</w:t>
      </w:r>
      <w:r w:rsidRPr="0042445C">
        <w:rPr>
          <w:sz w:val="26"/>
          <w:szCs w:val="26"/>
        </w:rPr>
        <w:t xml:space="preserve">). Земли сельскохозяйственного назначения занимают </w:t>
      </w:r>
      <w:r w:rsidR="00BC0415" w:rsidRPr="0042445C">
        <w:rPr>
          <w:sz w:val="26"/>
          <w:szCs w:val="26"/>
        </w:rPr>
        <w:t>47</w:t>
      </w:r>
      <w:r w:rsidR="005B59D2" w:rsidRPr="0042445C">
        <w:rPr>
          <w:sz w:val="26"/>
          <w:szCs w:val="26"/>
        </w:rPr>
        <w:t>,3</w:t>
      </w:r>
      <w:r w:rsidRPr="0042445C">
        <w:rPr>
          <w:sz w:val="26"/>
          <w:szCs w:val="26"/>
        </w:rPr>
        <w:t>% всей площади района (</w:t>
      </w:r>
      <w:r w:rsidR="00BC0415" w:rsidRPr="0042445C">
        <w:rPr>
          <w:sz w:val="26"/>
          <w:szCs w:val="26"/>
        </w:rPr>
        <w:t>356</w:t>
      </w:r>
      <w:r w:rsidRPr="0042445C">
        <w:rPr>
          <w:sz w:val="26"/>
          <w:szCs w:val="26"/>
        </w:rPr>
        <w:t xml:space="preserve"> </w:t>
      </w:r>
      <w:r w:rsidR="00AB1E53" w:rsidRPr="0042445C">
        <w:rPr>
          <w:sz w:val="26"/>
          <w:szCs w:val="26"/>
        </w:rPr>
        <w:t>тыс.</w:t>
      </w:r>
      <w:r w:rsidRPr="0042445C">
        <w:rPr>
          <w:sz w:val="26"/>
          <w:szCs w:val="26"/>
        </w:rPr>
        <w:t xml:space="preserve">га), кроме того, район располагает </w:t>
      </w:r>
      <w:r w:rsidRPr="0042445C">
        <w:rPr>
          <w:rFonts w:eastAsia="TimesNewRomanPS-ItalicMT"/>
          <w:iCs/>
          <w:sz w:val="26"/>
          <w:szCs w:val="26"/>
        </w:rPr>
        <w:t>наличием резервных земельных ресурсов, пригодных для развития сельского хозяйства.</w:t>
      </w:r>
    </w:p>
    <w:p w:rsidR="00391B2F" w:rsidRPr="0042445C" w:rsidRDefault="00391B2F" w:rsidP="00C76279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Усть-Абаканский район обладает достаточно развитой транспортной сетью</w:t>
      </w:r>
      <w:r w:rsidR="00877702" w:rsidRPr="0042445C">
        <w:rPr>
          <w:sz w:val="26"/>
          <w:szCs w:val="26"/>
        </w:rPr>
        <w:t>.</w:t>
      </w:r>
      <w:r w:rsidRPr="0042445C">
        <w:rPr>
          <w:sz w:val="26"/>
          <w:szCs w:val="26"/>
        </w:rPr>
        <w:t xml:space="preserve"> Через Усть-Абаканский район проходят основные автомобильные магистрали Республики Хакасия: федеральная трасса М-54 «Енисей» и автодорога регионального значения Абакан-Ак-Довурак. Также имеется разветвленная сеть автодорог межмуниципального значения. </w:t>
      </w:r>
    </w:p>
    <w:p w:rsidR="00391B2F" w:rsidRPr="0042445C" w:rsidRDefault="00391B2F" w:rsidP="00C76279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Через территорию района проходят две железнодорожные линии: «Абакан-Копьево-Ачинск» и «Новокузнецк-Бискамжа-Абакан» Красноярской железной дороги ОАО «РЖД», через которую осуществляется движение как грузовых, так </w:t>
      </w:r>
      <w:r w:rsidR="00AF09BF" w:rsidRPr="0042445C">
        <w:rPr>
          <w:sz w:val="26"/>
          <w:szCs w:val="26"/>
        </w:rPr>
        <w:t xml:space="preserve">                       </w:t>
      </w:r>
      <w:r w:rsidRPr="0042445C">
        <w:rPr>
          <w:sz w:val="26"/>
          <w:szCs w:val="26"/>
        </w:rPr>
        <w:t>и пассажирских составов. На территории района располагаются 8 железнодорожных станций.</w:t>
      </w:r>
    </w:p>
    <w:p w:rsidR="00391B2F" w:rsidRPr="00116C76" w:rsidRDefault="00391B2F" w:rsidP="00C76279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По территории района проходят воздушные и водные пути. В непосредственной близости от районного центра в границах Калининского сельсовета расположен международный аэропорт АО «Аэропорт Абакан». В с.</w:t>
      </w:r>
      <w:r w:rsidR="00AF09BF" w:rsidRPr="0042445C">
        <w:rPr>
          <w:sz w:val="26"/>
          <w:szCs w:val="26"/>
        </w:rPr>
        <w:t xml:space="preserve"> </w:t>
      </w:r>
      <w:r w:rsidRPr="0042445C">
        <w:rPr>
          <w:sz w:val="26"/>
          <w:szCs w:val="26"/>
        </w:rPr>
        <w:t xml:space="preserve">Усть-Бюр имеется посадочная площадка малой авиации. Посредством водного транспорта перевозка грузов </w:t>
      </w:r>
      <w:r w:rsidR="00AF09BF" w:rsidRPr="0042445C">
        <w:rPr>
          <w:sz w:val="26"/>
          <w:szCs w:val="26"/>
        </w:rPr>
        <w:t xml:space="preserve">                </w:t>
      </w:r>
      <w:r w:rsidRPr="0042445C">
        <w:rPr>
          <w:sz w:val="26"/>
          <w:szCs w:val="26"/>
        </w:rPr>
        <w:t>и пассажиров может осуществляться по реке Енисей. Имеются необорудованные пристани в двух населённых пунктах: р.п. Усть-Абакан и аал Мохов.</w:t>
      </w:r>
      <w:r w:rsidRPr="00116C76">
        <w:rPr>
          <w:sz w:val="26"/>
          <w:szCs w:val="26"/>
        </w:rPr>
        <w:t xml:space="preserve">  </w:t>
      </w:r>
    </w:p>
    <w:p w:rsidR="00391B2F" w:rsidRPr="00116C76" w:rsidRDefault="00391B2F" w:rsidP="001452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C31C28" w:rsidRPr="00116C76" w:rsidRDefault="00C31C28" w:rsidP="00C76279">
      <w:pPr>
        <w:pStyle w:val="a3"/>
        <w:spacing w:after="120"/>
        <w:ind w:firstLine="709"/>
        <w:rPr>
          <w:i/>
          <w:sz w:val="26"/>
          <w:u w:val="single"/>
        </w:rPr>
      </w:pPr>
      <w:r w:rsidRPr="00116C76">
        <w:rPr>
          <w:i/>
          <w:sz w:val="26"/>
          <w:u w:val="single"/>
        </w:rPr>
        <w:t>Структура экономики</w:t>
      </w:r>
      <w:r w:rsidR="00F83D38" w:rsidRPr="00116C76">
        <w:rPr>
          <w:i/>
          <w:sz w:val="26"/>
          <w:u w:val="single"/>
        </w:rPr>
        <w:t>:</w:t>
      </w:r>
    </w:p>
    <w:p w:rsidR="00F4428F" w:rsidRPr="0042445C" w:rsidRDefault="00C31C28" w:rsidP="00C76279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Усть–Абаканский район отн</w:t>
      </w:r>
      <w:r w:rsidR="00A431CD" w:rsidRPr="0042445C">
        <w:rPr>
          <w:sz w:val="26"/>
          <w:szCs w:val="26"/>
        </w:rPr>
        <w:t>о</w:t>
      </w:r>
      <w:r w:rsidRPr="0042445C">
        <w:rPr>
          <w:sz w:val="26"/>
          <w:szCs w:val="26"/>
        </w:rPr>
        <w:t>с</w:t>
      </w:r>
      <w:r w:rsidR="00B04021" w:rsidRPr="0042445C">
        <w:rPr>
          <w:sz w:val="26"/>
          <w:szCs w:val="26"/>
        </w:rPr>
        <w:t>ится</w:t>
      </w:r>
      <w:r w:rsidRPr="0042445C">
        <w:rPr>
          <w:sz w:val="26"/>
          <w:szCs w:val="26"/>
        </w:rPr>
        <w:t xml:space="preserve"> к</w:t>
      </w:r>
      <w:r w:rsidR="00366BBA" w:rsidRPr="0042445C">
        <w:rPr>
          <w:sz w:val="26"/>
          <w:szCs w:val="26"/>
        </w:rPr>
        <w:t xml:space="preserve"> </w:t>
      </w:r>
      <w:r w:rsidRPr="0042445C">
        <w:rPr>
          <w:sz w:val="26"/>
          <w:szCs w:val="26"/>
        </w:rPr>
        <w:t>аграрно</w:t>
      </w:r>
      <w:r w:rsidR="00B04021" w:rsidRPr="0042445C">
        <w:rPr>
          <w:sz w:val="26"/>
          <w:szCs w:val="26"/>
        </w:rPr>
        <w:t xml:space="preserve"> -</w:t>
      </w:r>
      <w:r w:rsidR="00366BBA" w:rsidRPr="0042445C">
        <w:rPr>
          <w:sz w:val="26"/>
          <w:szCs w:val="26"/>
        </w:rPr>
        <w:t xml:space="preserve"> </w:t>
      </w:r>
      <w:r w:rsidR="00B04021" w:rsidRPr="0042445C">
        <w:rPr>
          <w:sz w:val="26"/>
          <w:szCs w:val="26"/>
        </w:rPr>
        <w:t xml:space="preserve">промышленному </w:t>
      </w:r>
      <w:r w:rsidRPr="0042445C">
        <w:rPr>
          <w:sz w:val="26"/>
          <w:szCs w:val="26"/>
        </w:rPr>
        <w:t>типу. Видами экономической деятельности, определяющими промышленное производство, являются: добыча полезных ископаемых, обрабатывающие</w:t>
      </w:r>
      <w:r w:rsidR="00963170" w:rsidRPr="0042445C">
        <w:rPr>
          <w:sz w:val="26"/>
          <w:szCs w:val="26"/>
        </w:rPr>
        <w:t xml:space="preserve"> производства</w:t>
      </w:r>
      <w:r w:rsidR="002C5656" w:rsidRPr="0042445C">
        <w:rPr>
          <w:sz w:val="26"/>
          <w:szCs w:val="26"/>
        </w:rPr>
        <w:t>,</w:t>
      </w:r>
      <w:r w:rsidR="00AF09BF" w:rsidRPr="0042445C">
        <w:rPr>
          <w:sz w:val="26"/>
          <w:szCs w:val="26"/>
        </w:rPr>
        <w:t xml:space="preserve"> </w:t>
      </w:r>
      <w:r w:rsidR="002C5656" w:rsidRPr="0042445C">
        <w:rPr>
          <w:sz w:val="26"/>
          <w:szCs w:val="26"/>
        </w:rPr>
        <w:t>обеспечение электрической энергией, газом и паром</w:t>
      </w:r>
      <w:r w:rsidR="00963170" w:rsidRPr="0042445C">
        <w:rPr>
          <w:sz w:val="26"/>
          <w:szCs w:val="26"/>
        </w:rPr>
        <w:t>;</w:t>
      </w:r>
      <w:r w:rsidR="002C5656" w:rsidRPr="0042445C">
        <w:rPr>
          <w:sz w:val="26"/>
          <w:szCs w:val="26"/>
        </w:rPr>
        <w:t xml:space="preserve"> водоснабжение, водоотведение, организация сбора и утилизации отходов.</w:t>
      </w:r>
    </w:p>
    <w:p w:rsidR="00C31C28" w:rsidRPr="0042445C" w:rsidRDefault="00391B2F" w:rsidP="00C76279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О</w:t>
      </w:r>
      <w:r w:rsidR="00C31C28" w:rsidRPr="0042445C">
        <w:rPr>
          <w:sz w:val="26"/>
          <w:szCs w:val="26"/>
        </w:rPr>
        <w:t xml:space="preserve">сновным видом в </w:t>
      </w:r>
      <w:r w:rsidRPr="0042445C">
        <w:rPr>
          <w:sz w:val="26"/>
          <w:szCs w:val="26"/>
        </w:rPr>
        <w:t xml:space="preserve">добывающей </w:t>
      </w:r>
      <w:r w:rsidR="00C31C28" w:rsidRPr="0042445C">
        <w:rPr>
          <w:sz w:val="26"/>
          <w:szCs w:val="26"/>
        </w:rPr>
        <w:t>отрасли является добыча</w:t>
      </w:r>
      <w:r w:rsidR="00F4428F" w:rsidRPr="0042445C">
        <w:rPr>
          <w:sz w:val="26"/>
          <w:szCs w:val="26"/>
        </w:rPr>
        <w:t xml:space="preserve"> угля и</w:t>
      </w:r>
      <w:r w:rsidR="00C31C28" w:rsidRPr="0042445C">
        <w:rPr>
          <w:sz w:val="26"/>
          <w:szCs w:val="26"/>
        </w:rPr>
        <w:t xml:space="preserve"> строительных нерудных материалов, к </w:t>
      </w:r>
      <w:r w:rsidR="00963170" w:rsidRPr="0042445C">
        <w:rPr>
          <w:sz w:val="26"/>
          <w:szCs w:val="26"/>
        </w:rPr>
        <w:t>которым</w:t>
      </w:r>
      <w:r w:rsidR="00C31C28" w:rsidRPr="0042445C">
        <w:rPr>
          <w:sz w:val="26"/>
          <w:szCs w:val="26"/>
        </w:rPr>
        <w:t xml:space="preserve"> относятся: щебень, песчано-гравийная смесь, гравий, строительный песок. </w:t>
      </w:r>
      <w:r w:rsidR="00F4428F" w:rsidRPr="0042445C">
        <w:rPr>
          <w:sz w:val="26"/>
          <w:szCs w:val="26"/>
        </w:rPr>
        <w:t>На территории района добывается порядка 1</w:t>
      </w:r>
      <w:r w:rsidR="001C6BC8" w:rsidRPr="0042445C">
        <w:rPr>
          <w:sz w:val="26"/>
          <w:szCs w:val="26"/>
        </w:rPr>
        <w:t>4</w:t>
      </w:r>
      <w:r w:rsidR="00F4428F" w:rsidRPr="0042445C">
        <w:rPr>
          <w:sz w:val="26"/>
          <w:szCs w:val="26"/>
        </w:rPr>
        <w:t xml:space="preserve"> млн. тонн угля, более 400 тыс. тонн строительных нерудных материалов. </w:t>
      </w:r>
      <w:r w:rsidR="002C5656" w:rsidRPr="0042445C">
        <w:rPr>
          <w:sz w:val="26"/>
          <w:szCs w:val="26"/>
        </w:rPr>
        <w:t xml:space="preserve">Ведущими предприятиями данной отрасли </w:t>
      </w:r>
      <w:r w:rsidR="00F4428F" w:rsidRPr="0042445C">
        <w:rPr>
          <w:sz w:val="26"/>
          <w:szCs w:val="26"/>
        </w:rPr>
        <w:t xml:space="preserve">является </w:t>
      </w:r>
      <w:r w:rsidR="002C5656" w:rsidRPr="0042445C">
        <w:rPr>
          <w:sz w:val="26"/>
          <w:szCs w:val="26"/>
        </w:rPr>
        <w:t>ООО «Хакасская стройиндустрия», ООО «Первая нерудная компания», ООО «Стройсервис», ООО «Катрина». ООО «Бентонит Хакасии» ведет добычу бентонитовой глины.</w:t>
      </w:r>
      <w:r w:rsidR="00AF09BF" w:rsidRPr="0042445C">
        <w:rPr>
          <w:sz w:val="26"/>
          <w:szCs w:val="26"/>
        </w:rPr>
        <w:t xml:space="preserve"> </w:t>
      </w:r>
      <w:r w:rsidR="001D4C53" w:rsidRPr="0042445C">
        <w:rPr>
          <w:sz w:val="26"/>
          <w:szCs w:val="26"/>
        </w:rPr>
        <w:t>Добычу угля на территории района ведет группа угледобывающих предприятий г. Черногорска</w:t>
      </w:r>
      <w:r w:rsidR="002C5656" w:rsidRPr="0042445C">
        <w:rPr>
          <w:sz w:val="26"/>
          <w:szCs w:val="26"/>
        </w:rPr>
        <w:t xml:space="preserve"> -</w:t>
      </w:r>
      <w:r w:rsidR="00AE4838" w:rsidRPr="0042445C">
        <w:rPr>
          <w:sz w:val="26"/>
          <w:szCs w:val="26"/>
        </w:rPr>
        <w:t xml:space="preserve"> </w:t>
      </w:r>
      <w:r w:rsidR="001D4C53" w:rsidRPr="0042445C">
        <w:rPr>
          <w:sz w:val="26"/>
          <w:szCs w:val="26"/>
        </w:rPr>
        <w:t>ОАО «СУЭК</w:t>
      </w:r>
      <w:r w:rsidR="00E5415E" w:rsidRPr="0042445C">
        <w:rPr>
          <w:sz w:val="26"/>
          <w:szCs w:val="26"/>
        </w:rPr>
        <w:t>-Хакасия</w:t>
      </w:r>
      <w:r w:rsidR="001D4C53" w:rsidRPr="0042445C">
        <w:rPr>
          <w:sz w:val="26"/>
          <w:szCs w:val="26"/>
        </w:rPr>
        <w:t>»,</w:t>
      </w:r>
      <w:r w:rsidR="00AF09BF" w:rsidRPr="0042445C">
        <w:rPr>
          <w:sz w:val="26"/>
          <w:szCs w:val="26"/>
        </w:rPr>
        <w:t xml:space="preserve">                    </w:t>
      </w:r>
      <w:r w:rsidR="001D4C53" w:rsidRPr="0042445C">
        <w:rPr>
          <w:sz w:val="26"/>
          <w:szCs w:val="26"/>
        </w:rPr>
        <w:t>ООО УК «Разрез Степной».</w:t>
      </w:r>
    </w:p>
    <w:p w:rsidR="00E80C36" w:rsidRDefault="000C5B90" w:rsidP="00C76279">
      <w:pPr>
        <w:ind w:firstLine="709"/>
        <w:jc w:val="both"/>
        <w:rPr>
          <w:sz w:val="26"/>
          <w:szCs w:val="26"/>
        </w:rPr>
      </w:pPr>
      <w:r w:rsidRPr="0042445C">
        <w:rPr>
          <w:sz w:val="28"/>
          <w:szCs w:val="28"/>
        </w:rPr>
        <w:t>Около</w:t>
      </w:r>
      <w:r w:rsidR="0019664C" w:rsidRPr="0042445C">
        <w:rPr>
          <w:sz w:val="28"/>
          <w:szCs w:val="28"/>
        </w:rPr>
        <w:t xml:space="preserve"> 40% </w:t>
      </w:r>
      <w:r w:rsidR="00157650" w:rsidRPr="0042445C">
        <w:rPr>
          <w:sz w:val="26"/>
          <w:szCs w:val="26"/>
        </w:rPr>
        <w:t xml:space="preserve">в структуре промышленного производства занимают обрабатывающие производства. </w:t>
      </w:r>
      <w:r w:rsidR="00C31C28" w:rsidRPr="0042445C">
        <w:rPr>
          <w:sz w:val="26"/>
          <w:szCs w:val="26"/>
        </w:rPr>
        <w:t xml:space="preserve">Значительную долю обрабатывающих производств составляют производство пищевых продуктов и </w:t>
      </w:r>
      <w:r w:rsidR="00CB4288" w:rsidRPr="0042445C">
        <w:rPr>
          <w:sz w:val="26"/>
          <w:szCs w:val="26"/>
        </w:rPr>
        <w:t>производство проч</w:t>
      </w:r>
      <w:r w:rsidR="008E10D7" w:rsidRPr="0042445C">
        <w:rPr>
          <w:sz w:val="26"/>
          <w:szCs w:val="26"/>
        </w:rPr>
        <w:t>ей</w:t>
      </w:r>
      <w:r w:rsidR="00CB4288" w:rsidRPr="0042445C">
        <w:rPr>
          <w:sz w:val="26"/>
          <w:szCs w:val="26"/>
        </w:rPr>
        <w:t xml:space="preserve"> неметаллическ</w:t>
      </w:r>
      <w:r w:rsidR="008E10D7" w:rsidRPr="0042445C">
        <w:rPr>
          <w:sz w:val="26"/>
          <w:szCs w:val="26"/>
        </w:rPr>
        <w:t>ой</w:t>
      </w:r>
      <w:r w:rsidR="00CB4288" w:rsidRPr="0042445C">
        <w:rPr>
          <w:sz w:val="26"/>
          <w:szCs w:val="26"/>
        </w:rPr>
        <w:t xml:space="preserve"> минеральн</w:t>
      </w:r>
      <w:r w:rsidR="008E10D7" w:rsidRPr="0042445C">
        <w:rPr>
          <w:sz w:val="26"/>
          <w:szCs w:val="26"/>
        </w:rPr>
        <w:t>ой</w:t>
      </w:r>
      <w:r w:rsidR="00CB4288" w:rsidRPr="0042445C">
        <w:rPr>
          <w:sz w:val="26"/>
          <w:szCs w:val="26"/>
        </w:rPr>
        <w:t xml:space="preserve"> продук</w:t>
      </w:r>
      <w:r w:rsidR="008E10D7" w:rsidRPr="0042445C">
        <w:rPr>
          <w:sz w:val="26"/>
          <w:szCs w:val="26"/>
        </w:rPr>
        <w:t>ции</w:t>
      </w:r>
      <w:r w:rsidR="00C31C28" w:rsidRPr="0042445C">
        <w:rPr>
          <w:sz w:val="26"/>
          <w:szCs w:val="26"/>
        </w:rPr>
        <w:t xml:space="preserve">. Основными предприятиями данной отрасли являются </w:t>
      </w:r>
      <w:r w:rsidR="00AF09BF" w:rsidRPr="0042445C">
        <w:rPr>
          <w:sz w:val="26"/>
          <w:szCs w:val="26"/>
        </w:rPr>
        <w:t xml:space="preserve">       </w:t>
      </w:r>
      <w:r w:rsidR="00DD6DFF" w:rsidRPr="0042445C">
        <w:rPr>
          <w:sz w:val="26"/>
          <w:szCs w:val="26"/>
        </w:rPr>
        <w:t xml:space="preserve">ООО </w:t>
      </w:r>
      <w:r w:rsidR="00874C74" w:rsidRPr="0042445C">
        <w:rPr>
          <w:sz w:val="26"/>
          <w:szCs w:val="26"/>
        </w:rPr>
        <w:t xml:space="preserve">СПК </w:t>
      </w:r>
      <w:r w:rsidR="00DD6DFF" w:rsidRPr="0042445C">
        <w:rPr>
          <w:sz w:val="26"/>
          <w:szCs w:val="26"/>
        </w:rPr>
        <w:t>«Сибирь», ООО «Альпина»</w:t>
      </w:r>
      <w:r w:rsidR="009317C6" w:rsidRPr="0042445C">
        <w:rPr>
          <w:sz w:val="26"/>
          <w:szCs w:val="26"/>
        </w:rPr>
        <w:t>, ООО «Консервный завод»</w:t>
      </w:r>
      <w:r w:rsidR="00DD6DFF" w:rsidRPr="0042445C">
        <w:rPr>
          <w:sz w:val="26"/>
          <w:szCs w:val="26"/>
        </w:rPr>
        <w:t xml:space="preserve"> - производство пищевых продуктов, </w:t>
      </w:r>
      <w:r w:rsidR="00654347" w:rsidRPr="0042445C">
        <w:rPr>
          <w:sz w:val="26"/>
          <w:szCs w:val="26"/>
        </w:rPr>
        <w:t>ООО</w:t>
      </w:r>
      <w:r w:rsidR="005A6D7F" w:rsidRPr="0042445C">
        <w:rPr>
          <w:sz w:val="26"/>
          <w:szCs w:val="26"/>
        </w:rPr>
        <w:t xml:space="preserve"> «</w:t>
      </w:r>
      <w:r w:rsidR="001E1819" w:rsidRPr="0042445C">
        <w:rPr>
          <w:sz w:val="26"/>
          <w:szCs w:val="26"/>
        </w:rPr>
        <w:t>СИБГЛАСС-Абакан</w:t>
      </w:r>
      <w:r w:rsidR="00654347" w:rsidRPr="0042445C">
        <w:rPr>
          <w:sz w:val="26"/>
          <w:szCs w:val="26"/>
        </w:rPr>
        <w:t xml:space="preserve">», </w:t>
      </w:r>
      <w:r w:rsidR="005A6D7F" w:rsidRPr="0042445C">
        <w:rPr>
          <w:sz w:val="26"/>
          <w:szCs w:val="26"/>
        </w:rPr>
        <w:t>ООО «Стальмонтаж»</w:t>
      </w:r>
      <w:r w:rsidR="00654347" w:rsidRPr="0042445C">
        <w:rPr>
          <w:sz w:val="26"/>
          <w:szCs w:val="26"/>
        </w:rPr>
        <w:t xml:space="preserve"> - </w:t>
      </w:r>
      <w:r w:rsidR="005A6D7F" w:rsidRPr="0042445C">
        <w:rPr>
          <w:sz w:val="26"/>
          <w:szCs w:val="26"/>
        </w:rPr>
        <w:t>производство прочих неметаллических минеральных продуктов</w:t>
      </w:r>
      <w:r w:rsidR="004816F9" w:rsidRPr="0042445C">
        <w:rPr>
          <w:sz w:val="26"/>
          <w:szCs w:val="26"/>
        </w:rPr>
        <w:t>, ООО «Хакасская стройиндустрия» - производство изделий из бетона</w:t>
      </w:r>
      <w:r w:rsidR="00AF09BF" w:rsidRPr="0042445C">
        <w:rPr>
          <w:sz w:val="26"/>
          <w:szCs w:val="26"/>
        </w:rPr>
        <w:t xml:space="preserve"> </w:t>
      </w:r>
      <w:r w:rsidR="004816F9" w:rsidRPr="0042445C">
        <w:rPr>
          <w:sz w:val="26"/>
          <w:szCs w:val="26"/>
        </w:rPr>
        <w:t>и цемента</w:t>
      </w:r>
      <w:r w:rsidR="008E10D7" w:rsidRPr="0042445C">
        <w:rPr>
          <w:sz w:val="26"/>
          <w:szCs w:val="26"/>
        </w:rPr>
        <w:t>.</w:t>
      </w:r>
      <w:r w:rsidR="008E10D7" w:rsidRPr="005E65A5">
        <w:rPr>
          <w:sz w:val="26"/>
          <w:szCs w:val="26"/>
        </w:rPr>
        <w:t xml:space="preserve"> </w:t>
      </w:r>
    </w:p>
    <w:p w:rsidR="00C31C28" w:rsidRPr="0042445C" w:rsidRDefault="00C31C28" w:rsidP="00C76279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lastRenderedPageBreak/>
        <w:t>Ведением лесного хозяйства на территории Усть-Абаканского района занимается Усть–Бюрское</w:t>
      </w:r>
      <w:r w:rsidR="00165120" w:rsidRPr="0042445C">
        <w:rPr>
          <w:sz w:val="26"/>
          <w:szCs w:val="26"/>
        </w:rPr>
        <w:t xml:space="preserve"> лесничество, Биджинское участковое лесничество Абаканского лесничества, Сонское участковое лесничество Боградского лесничества</w:t>
      </w:r>
      <w:r w:rsidRPr="0042445C">
        <w:rPr>
          <w:sz w:val="26"/>
          <w:szCs w:val="26"/>
        </w:rPr>
        <w:t xml:space="preserve"> </w:t>
      </w:r>
      <w:r w:rsidR="00A525C9" w:rsidRPr="0042445C">
        <w:rPr>
          <w:sz w:val="26"/>
          <w:szCs w:val="26"/>
        </w:rPr>
        <w:t>Департамента лесного хозяйства министерства природных ресурсов и экологии</w:t>
      </w:r>
      <w:r w:rsidRPr="0042445C">
        <w:rPr>
          <w:sz w:val="26"/>
          <w:szCs w:val="26"/>
        </w:rPr>
        <w:t xml:space="preserve"> Республики Хакасия. На землях особо охраняемых природных территорий ведет свою деятельность ФГУ «Государственный природный заповедник «Хакасский». </w:t>
      </w:r>
      <w:r w:rsidR="00837E7E">
        <w:rPr>
          <w:sz w:val="26"/>
          <w:szCs w:val="26"/>
        </w:rPr>
        <w:t xml:space="preserve">                     </w:t>
      </w:r>
      <w:r w:rsidRPr="0042445C">
        <w:rPr>
          <w:sz w:val="26"/>
          <w:szCs w:val="26"/>
        </w:rPr>
        <w:t xml:space="preserve">На территории района располагаются два участка заповедника: «Камызякская степь </w:t>
      </w:r>
      <w:r w:rsidR="00AF09BF" w:rsidRPr="0042445C">
        <w:rPr>
          <w:sz w:val="26"/>
          <w:szCs w:val="26"/>
        </w:rPr>
        <w:t xml:space="preserve">     </w:t>
      </w:r>
      <w:r w:rsidRPr="0042445C">
        <w:rPr>
          <w:sz w:val="26"/>
          <w:szCs w:val="26"/>
        </w:rPr>
        <w:t>с озером Улуг–Коль» (</w:t>
      </w:r>
      <w:smartTag w:uri="urn:schemas-microsoft-com:office:smarttags" w:element="metricconverter">
        <w:smartTagPr>
          <w:attr w:name="ProductID" w:val="4789 га"/>
        </w:smartTagPr>
        <w:r w:rsidRPr="0042445C">
          <w:rPr>
            <w:sz w:val="26"/>
            <w:szCs w:val="26"/>
          </w:rPr>
          <w:t>4789 га</w:t>
        </w:r>
      </w:smartTag>
      <w:r w:rsidRPr="0042445C">
        <w:rPr>
          <w:sz w:val="26"/>
          <w:szCs w:val="26"/>
        </w:rPr>
        <w:t>) и «Хол–Богаз» (</w:t>
      </w:r>
      <w:smartTag w:uri="urn:schemas-microsoft-com:office:smarttags" w:element="metricconverter">
        <w:smartTagPr>
          <w:attr w:name="ProductID" w:val="2499 га"/>
        </w:smartTagPr>
        <w:r w:rsidRPr="0042445C">
          <w:rPr>
            <w:sz w:val="26"/>
            <w:szCs w:val="26"/>
          </w:rPr>
          <w:t>2499 га</w:t>
        </w:r>
      </w:smartTag>
      <w:r w:rsidRPr="0042445C">
        <w:rPr>
          <w:sz w:val="26"/>
          <w:szCs w:val="26"/>
        </w:rPr>
        <w:t xml:space="preserve">). </w:t>
      </w:r>
    </w:p>
    <w:p w:rsidR="009166AB" w:rsidRPr="0042445C" w:rsidRDefault="005D44B6" w:rsidP="00C76279">
      <w:pPr>
        <w:pStyle w:val="22"/>
        <w:spacing w:line="240" w:lineRule="auto"/>
        <w:ind w:firstLine="709"/>
        <w:jc w:val="both"/>
        <w:rPr>
          <w:b w:val="0"/>
          <w:sz w:val="26"/>
          <w:szCs w:val="26"/>
        </w:rPr>
      </w:pPr>
      <w:r w:rsidRPr="0042445C">
        <w:rPr>
          <w:b w:val="0"/>
          <w:sz w:val="26"/>
          <w:szCs w:val="26"/>
        </w:rPr>
        <w:t xml:space="preserve">Сельское хозяйство является </w:t>
      </w:r>
      <w:r w:rsidR="00CD6E55" w:rsidRPr="0042445C">
        <w:rPr>
          <w:b w:val="0"/>
          <w:sz w:val="26"/>
          <w:szCs w:val="26"/>
        </w:rPr>
        <w:t>ведущей отраслью</w:t>
      </w:r>
      <w:r w:rsidR="00957BF6" w:rsidRPr="0042445C">
        <w:rPr>
          <w:b w:val="0"/>
          <w:sz w:val="26"/>
          <w:szCs w:val="26"/>
        </w:rPr>
        <w:t xml:space="preserve"> экономики района.</w:t>
      </w:r>
      <w:r w:rsidR="00AF09BF" w:rsidRPr="0042445C">
        <w:rPr>
          <w:b w:val="0"/>
          <w:sz w:val="26"/>
          <w:szCs w:val="26"/>
        </w:rPr>
        <w:t xml:space="preserve">                     </w:t>
      </w:r>
      <w:r w:rsidR="002C5656" w:rsidRPr="0042445C">
        <w:rPr>
          <w:rFonts w:ascii="Times New Roman CYR" w:eastAsia="Times New Roman CYR" w:hAnsi="Times New Roman CYR" w:cs="Times New Roman CYR"/>
          <w:b w:val="0"/>
          <w:sz w:val="26"/>
          <w:szCs w:val="26"/>
        </w:rPr>
        <w:t>На 1 января 20</w:t>
      </w:r>
      <w:r w:rsidR="00F4428F" w:rsidRPr="0042445C">
        <w:rPr>
          <w:rFonts w:ascii="Times New Roman CYR" w:eastAsia="Times New Roman CYR" w:hAnsi="Times New Roman CYR" w:cs="Times New Roman CYR"/>
          <w:b w:val="0"/>
          <w:sz w:val="26"/>
          <w:szCs w:val="26"/>
        </w:rPr>
        <w:t>2</w:t>
      </w:r>
      <w:r w:rsidR="007D601F" w:rsidRPr="0042445C">
        <w:rPr>
          <w:rFonts w:ascii="Times New Roman CYR" w:eastAsia="Times New Roman CYR" w:hAnsi="Times New Roman CYR" w:cs="Times New Roman CYR"/>
          <w:b w:val="0"/>
          <w:sz w:val="26"/>
          <w:szCs w:val="26"/>
        </w:rPr>
        <w:t>2</w:t>
      </w:r>
      <w:r w:rsidR="002C5656" w:rsidRPr="0042445C">
        <w:rPr>
          <w:rFonts w:ascii="Times New Roman CYR" w:eastAsia="Times New Roman CYR" w:hAnsi="Times New Roman CYR" w:cs="Times New Roman CYR"/>
          <w:b w:val="0"/>
          <w:sz w:val="26"/>
          <w:szCs w:val="26"/>
        </w:rPr>
        <w:t xml:space="preserve"> года </w:t>
      </w:r>
      <w:r w:rsidR="002C5656" w:rsidRPr="0042445C">
        <w:rPr>
          <w:b w:val="0"/>
          <w:sz w:val="26"/>
          <w:szCs w:val="26"/>
        </w:rPr>
        <w:t xml:space="preserve">сельскохозяйственным производством занимаются </w:t>
      </w:r>
      <w:r w:rsidR="00AF09BF" w:rsidRPr="0042445C">
        <w:rPr>
          <w:b w:val="0"/>
          <w:sz w:val="26"/>
          <w:szCs w:val="26"/>
        </w:rPr>
        <w:t xml:space="preserve">                       </w:t>
      </w:r>
      <w:r w:rsidR="00CD6E55" w:rsidRPr="0042445C">
        <w:rPr>
          <w:b w:val="0"/>
          <w:sz w:val="26"/>
          <w:szCs w:val="26"/>
        </w:rPr>
        <w:t>3</w:t>
      </w:r>
      <w:r w:rsidR="00AF09BF" w:rsidRPr="0042445C">
        <w:rPr>
          <w:b w:val="0"/>
          <w:sz w:val="26"/>
          <w:szCs w:val="26"/>
        </w:rPr>
        <w:t xml:space="preserve"> </w:t>
      </w:r>
      <w:r w:rsidR="00CD6E55" w:rsidRPr="0042445C">
        <w:rPr>
          <w:b w:val="0"/>
          <w:sz w:val="26"/>
          <w:szCs w:val="26"/>
        </w:rPr>
        <w:t xml:space="preserve">сельскохозяйственных </w:t>
      </w:r>
      <w:r w:rsidR="002C5656" w:rsidRPr="0042445C">
        <w:rPr>
          <w:b w:val="0"/>
          <w:sz w:val="26"/>
          <w:szCs w:val="26"/>
        </w:rPr>
        <w:t>предприяти</w:t>
      </w:r>
      <w:r w:rsidR="00CD6E55" w:rsidRPr="0042445C">
        <w:rPr>
          <w:b w:val="0"/>
          <w:sz w:val="26"/>
          <w:szCs w:val="26"/>
        </w:rPr>
        <w:t>я</w:t>
      </w:r>
      <w:r w:rsidR="002C5656" w:rsidRPr="0042445C">
        <w:rPr>
          <w:b w:val="0"/>
          <w:sz w:val="26"/>
          <w:szCs w:val="26"/>
        </w:rPr>
        <w:t xml:space="preserve"> с численностью </w:t>
      </w:r>
      <w:r w:rsidR="007D601F" w:rsidRPr="0042445C">
        <w:rPr>
          <w:b w:val="0"/>
          <w:sz w:val="26"/>
          <w:szCs w:val="26"/>
        </w:rPr>
        <w:t>79</w:t>
      </w:r>
      <w:r w:rsidR="002C5656" w:rsidRPr="0042445C">
        <w:rPr>
          <w:b w:val="0"/>
          <w:sz w:val="26"/>
          <w:szCs w:val="26"/>
        </w:rPr>
        <w:t xml:space="preserve"> человек; </w:t>
      </w:r>
      <w:r w:rsidR="007D601F" w:rsidRPr="0042445C">
        <w:rPr>
          <w:b w:val="0"/>
          <w:sz w:val="26"/>
          <w:szCs w:val="26"/>
        </w:rPr>
        <w:t>135</w:t>
      </w:r>
      <w:r w:rsidR="00AF09BF" w:rsidRPr="0042445C">
        <w:rPr>
          <w:b w:val="0"/>
          <w:sz w:val="26"/>
          <w:szCs w:val="26"/>
        </w:rPr>
        <w:t xml:space="preserve"> </w:t>
      </w:r>
      <w:r w:rsidR="002C5656" w:rsidRPr="0042445C">
        <w:rPr>
          <w:b w:val="0"/>
          <w:sz w:val="26"/>
          <w:szCs w:val="26"/>
        </w:rPr>
        <w:t>кр</w:t>
      </w:r>
      <w:r w:rsidR="00AF09BF" w:rsidRPr="0042445C">
        <w:rPr>
          <w:b w:val="0"/>
          <w:sz w:val="26"/>
          <w:szCs w:val="26"/>
        </w:rPr>
        <w:t xml:space="preserve">естьянских фермерских хозяйств, </w:t>
      </w:r>
      <w:r w:rsidR="00A81F85" w:rsidRPr="0042445C">
        <w:rPr>
          <w:b w:val="0"/>
          <w:sz w:val="26"/>
          <w:szCs w:val="26"/>
        </w:rPr>
        <w:t>2906</w:t>
      </w:r>
      <w:r w:rsidR="002C5656" w:rsidRPr="0042445C">
        <w:rPr>
          <w:b w:val="0"/>
          <w:sz w:val="26"/>
          <w:szCs w:val="26"/>
        </w:rPr>
        <w:t xml:space="preserve"> личных подсобных хозяйств</w:t>
      </w:r>
      <w:r w:rsidR="00AC576C" w:rsidRPr="0042445C">
        <w:rPr>
          <w:b w:val="0"/>
          <w:sz w:val="26"/>
          <w:szCs w:val="26"/>
        </w:rPr>
        <w:t>, занимающихся животноводством</w:t>
      </w:r>
      <w:r w:rsidR="00957BF6" w:rsidRPr="0042445C">
        <w:rPr>
          <w:b w:val="0"/>
          <w:sz w:val="26"/>
          <w:szCs w:val="26"/>
        </w:rPr>
        <w:t xml:space="preserve">. </w:t>
      </w:r>
      <w:r w:rsidR="00C31C28" w:rsidRPr="0042445C">
        <w:rPr>
          <w:b w:val="0"/>
          <w:sz w:val="26"/>
          <w:szCs w:val="26"/>
        </w:rPr>
        <w:t xml:space="preserve">Основные виды деятельности: </w:t>
      </w:r>
      <w:r w:rsidR="00A81F85" w:rsidRPr="0042445C">
        <w:rPr>
          <w:b w:val="0"/>
          <w:sz w:val="26"/>
          <w:szCs w:val="26"/>
        </w:rPr>
        <w:t xml:space="preserve">выращивание </w:t>
      </w:r>
      <w:r w:rsidR="00C31C28" w:rsidRPr="0042445C">
        <w:rPr>
          <w:b w:val="0"/>
          <w:sz w:val="26"/>
          <w:szCs w:val="26"/>
        </w:rPr>
        <w:t xml:space="preserve">кормовых культур, картофеля </w:t>
      </w:r>
      <w:r w:rsidR="007B6EAA" w:rsidRPr="0042445C">
        <w:rPr>
          <w:b w:val="0"/>
          <w:sz w:val="26"/>
          <w:szCs w:val="26"/>
        </w:rPr>
        <w:t xml:space="preserve">  </w:t>
      </w:r>
      <w:r w:rsidR="00C31C28" w:rsidRPr="0042445C">
        <w:rPr>
          <w:b w:val="0"/>
          <w:sz w:val="26"/>
          <w:szCs w:val="26"/>
        </w:rPr>
        <w:t xml:space="preserve">и овощей, производство молока, мяса птицы, говядины и свинины, а также разведение </w:t>
      </w:r>
      <w:r w:rsidR="00D53485" w:rsidRPr="0042445C">
        <w:rPr>
          <w:b w:val="0"/>
          <w:sz w:val="26"/>
          <w:szCs w:val="26"/>
        </w:rPr>
        <w:t xml:space="preserve">лошадей и </w:t>
      </w:r>
      <w:r w:rsidR="00C31C28" w:rsidRPr="0042445C">
        <w:rPr>
          <w:b w:val="0"/>
          <w:sz w:val="26"/>
          <w:szCs w:val="26"/>
        </w:rPr>
        <w:t xml:space="preserve">овец. </w:t>
      </w:r>
    </w:p>
    <w:p w:rsidR="003375B9" w:rsidRPr="005E65A5" w:rsidRDefault="00C31C28" w:rsidP="00C76279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В агропромышленном комплексе района крупными товаропроизводителями являются </w:t>
      </w:r>
      <w:r w:rsidR="00DD4186" w:rsidRPr="0042445C">
        <w:rPr>
          <w:sz w:val="26"/>
          <w:szCs w:val="26"/>
        </w:rPr>
        <w:t>ОО</w:t>
      </w:r>
      <w:r w:rsidRPr="0042445C">
        <w:rPr>
          <w:sz w:val="26"/>
          <w:szCs w:val="26"/>
        </w:rPr>
        <w:t>О «</w:t>
      </w:r>
      <w:r w:rsidR="00DD4186" w:rsidRPr="0042445C">
        <w:rPr>
          <w:sz w:val="26"/>
          <w:szCs w:val="26"/>
        </w:rPr>
        <w:t>Усть-Абаканская птицефабрика</w:t>
      </w:r>
      <w:r w:rsidRPr="0042445C">
        <w:rPr>
          <w:sz w:val="26"/>
          <w:szCs w:val="26"/>
        </w:rPr>
        <w:t>» (п. Расцвет), занят</w:t>
      </w:r>
      <w:r w:rsidR="00DD4186" w:rsidRPr="0042445C">
        <w:rPr>
          <w:sz w:val="26"/>
          <w:szCs w:val="26"/>
        </w:rPr>
        <w:t>ое</w:t>
      </w:r>
      <w:r w:rsidRPr="0042445C">
        <w:rPr>
          <w:sz w:val="26"/>
          <w:szCs w:val="26"/>
        </w:rPr>
        <w:t xml:space="preserve"> производством яиц и диетического мяса</w:t>
      </w:r>
      <w:r w:rsidR="00E1524C" w:rsidRPr="0042445C">
        <w:rPr>
          <w:sz w:val="26"/>
          <w:szCs w:val="26"/>
        </w:rPr>
        <w:t>, ФГУ</w:t>
      </w:r>
      <w:r w:rsidR="005D307A" w:rsidRPr="0042445C">
        <w:rPr>
          <w:sz w:val="26"/>
          <w:szCs w:val="26"/>
        </w:rPr>
        <w:t>П «Черногорское» (с.Солнечное)</w:t>
      </w:r>
      <w:r w:rsidR="00425A81" w:rsidRPr="0042445C">
        <w:rPr>
          <w:sz w:val="26"/>
          <w:szCs w:val="26"/>
        </w:rPr>
        <w:t xml:space="preserve"> – молочное и мясное скотоводство</w:t>
      </w:r>
      <w:r w:rsidR="006E3B24" w:rsidRPr="0042445C">
        <w:rPr>
          <w:sz w:val="26"/>
          <w:szCs w:val="26"/>
        </w:rPr>
        <w:t>,</w:t>
      </w:r>
      <w:r w:rsidR="00F11B6F" w:rsidRPr="0042445C">
        <w:rPr>
          <w:sz w:val="26"/>
          <w:szCs w:val="26"/>
        </w:rPr>
        <w:t xml:space="preserve"> ООО «Сибирь-АГРО»</w:t>
      </w:r>
      <w:r w:rsidR="00AF09BF" w:rsidRPr="0042445C">
        <w:rPr>
          <w:sz w:val="26"/>
          <w:szCs w:val="26"/>
        </w:rPr>
        <w:t xml:space="preserve"> </w:t>
      </w:r>
      <w:r w:rsidR="00F11B6F" w:rsidRPr="0042445C">
        <w:rPr>
          <w:sz w:val="26"/>
          <w:szCs w:val="26"/>
        </w:rPr>
        <w:t>(а. Сапогов) – мясное скотоводство,</w:t>
      </w:r>
      <w:r w:rsidR="007B6EAA" w:rsidRPr="0042445C">
        <w:rPr>
          <w:sz w:val="26"/>
          <w:szCs w:val="26"/>
        </w:rPr>
        <w:t xml:space="preserve">                  </w:t>
      </w:r>
      <w:r w:rsidR="003375B9" w:rsidRPr="0042445C">
        <w:rPr>
          <w:sz w:val="26"/>
          <w:szCs w:val="26"/>
        </w:rPr>
        <w:t>КФХ Магомедов (с. Калинино) - овощеводство.</w:t>
      </w:r>
      <w:r w:rsidR="003375B9" w:rsidRPr="005E65A5">
        <w:rPr>
          <w:sz w:val="26"/>
          <w:szCs w:val="26"/>
        </w:rPr>
        <w:t xml:space="preserve"> </w:t>
      </w:r>
    </w:p>
    <w:p w:rsidR="001F317E" w:rsidRPr="0042445C" w:rsidRDefault="001F317E" w:rsidP="00C76279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Особое значение для муниципального образования имеет развитие туристического и культурно-досугового бизнеса, определяемого историческим </w:t>
      </w:r>
      <w:r w:rsidR="007B6EAA" w:rsidRPr="0042445C">
        <w:rPr>
          <w:sz w:val="26"/>
          <w:szCs w:val="26"/>
        </w:rPr>
        <w:t xml:space="preserve">            </w:t>
      </w:r>
      <w:r w:rsidRPr="0042445C">
        <w:rPr>
          <w:sz w:val="26"/>
          <w:szCs w:val="26"/>
        </w:rPr>
        <w:t>и культурным наследием района, неразрывно связанным с историей и культурой Хакасии и России: д</w:t>
      </w:r>
      <w:r w:rsidRPr="0042445C">
        <w:rPr>
          <w:color w:val="000000"/>
          <w:sz w:val="26"/>
          <w:szCs w:val="26"/>
        </w:rPr>
        <w:t>ревние курганы Салбыкской степи, Уйбатский замок, Уйбатский чаа тас, городище Узун хыр, археологические памятники горы Куня, каменоломни Хызыл хая</w:t>
      </w:r>
      <w:r w:rsidRPr="0042445C">
        <w:rPr>
          <w:color w:val="000000"/>
          <w:sz w:val="26"/>
          <w:szCs w:val="26"/>
          <w:lang w:val="uk-UA"/>
        </w:rPr>
        <w:t xml:space="preserve"> и т.п.</w:t>
      </w:r>
      <w:r w:rsidRPr="0042445C">
        <w:rPr>
          <w:sz w:val="26"/>
          <w:szCs w:val="26"/>
        </w:rPr>
        <w:t xml:space="preserve"> Усть-Абаканский район, обладая богатейшими рекреационными ресурсами и многовековым культурно-историческим наследием, занимает особое место на туристском рынке и вызывает интерес у россиян.  </w:t>
      </w:r>
    </w:p>
    <w:p w:rsidR="00D809E0" w:rsidRPr="0042445C" w:rsidRDefault="00D809E0" w:rsidP="00C76279">
      <w:pPr>
        <w:ind w:firstLine="709"/>
        <w:contextualSpacing/>
        <w:jc w:val="both"/>
        <w:rPr>
          <w:bCs/>
          <w:sz w:val="26"/>
          <w:szCs w:val="26"/>
        </w:rPr>
      </w:pPr>
      <w:r w:rsidRPr="0042445C">
        <w:rPr>
          <w:sz w:val="26"/>
          <w:szCs w:val="26"/>
        </w:rPr>
        <w:t xml:space="preserve">Исходя из особенностей развития экономики Усть-Абаканского района как аграрно-промышленного производства, учитывая потенциал и перспективы развития территории, </w:t>
      </w:r>
      <w:r w:rsidRPr="0042445C">
        <w:rPr>
          <w:bCs/>
          <w:sz w:val="26"/>
          <w:szCs w:val="26"/>
        </w:rPr>
        <w:t xml:space="preserve">приоритетным направлением в достижении цели на среднесрочную перспективу определено развитие базовых отраслей экономики, </w:t>
      </w:r>
      <w:r w:rsidRPr="0042445C">
        <w:rPr>
          <w:sz w:val="26"/>
          <w:szCs w:val="26"/>
        </w:rPr>
        <w:t xml:space="preserve">социальной сферы  </w:t>
      </w:r>
      <w:r w:rsidR="007B6EAA" w:rsidRPr="0042445C">
        <w:rPr>
          <w:sz w:val="26"/>
          <w:szCs w:val="26"/>
        </w:rPr>
        <w:t xml:space="preserve">     </w:t>
      </w:r>
      <w:r w:rsidRPr="0042445C">
        <w:rPr>
          <w:sz w:val="26"/>
          <w:szCs w:val="26"/>
        </w:rPr>
        <w:t>и инженерной инфраструктуры:</w:t>
      </w:r>
    </w:p>
    <w:p w:rsidR="008D300B" w:rsidRPr="0042445C" w:rsidRDefault="00D809E0" w:rsidP="00C76279">
      <w:pPr>
        <w:ind w:firstLine="709"/>
        <w:contextualSpacing/>
        <w:jc w:val="both"/>
        <w:rPr>
          <w:bCs/>
          <w:sz w:val="26"/>
          <w:szCs w:val="26"/>
        </w:rPr>
      </w:pPr>
      <w:r w:rsidRPr="0042445C">
        <w:rPr>
          <w:bCs/>
          <w:sz w:val="26"/>
          <w:szCs w:val="26"/>
        </w:rPr>
        <w:t>- производство и переработка сельхозпродукции, которые будут являться опорной «точкой роста» для развития агропромышленного комплекса района;</w:t>
      </w:r>
    </w:p>
    <w:p w:rsidR="008D300B" w:rsidRPr="0042445C" w:rsidRDefault="008D300B" w:rsidP="00C76279">
      <w:pPr>
        <w:ind w:firstLine="709"/>
        <w:contextualSpacing/>
        <w:jc w:val="both"/>
        <w:rPr>
          <w:bCs/>
          <w:sz w:val="26"/>
          <w:szCs w:val="26"/>
        </w:rPr>
      </w:pPr>
      <w:r w:rsidRPr="0042445C">
        <w:rPr>
          <w:bCs/>
          <w:sz w:val="26"/>
          <w:szCs w:val="26"/>
        </w:rPr>
        <w:t xml:space="preserve">- </w:t>
      </w:r>
      <w:r w:rsidR="00D809E0" w:rsidRPr="0042445C">
        <w:rPr>
          <w:bCs/>
          <w:sz w:val="26"/>
          <w:szCs w:val="26"/>
        </w:rPr>
        <w:t xml:space="preserve">производство строительных материалов как центр привлечения инвестиций </w:t>
      </w:r>
      <w:r w:rsidR="007B6EAA" w:rsidRPr="0042445C">
        <w:rPr>
          <w:bCs/>
          <w:sz w:val="26"/>
          <w:szCs w:val="26"/>
        </w:rPr>
        <w:t xml:space="preserve">      </w:t>
      </w:r>
      <w:r w:rsidR="00D809E0" w:rsidRPr="0042445C">
        <w:rPr>
          <w:bCs/>
          <w:sz w:val="26"/>
          <w:szCs w:val="26"/>
        </w:rPr>
        <w:t>в строительную индустрию;</w:t>
      </w:r>
    </w:p>
    <w:p w:rsidR="00D809E0" w:rsidRPr="0042445C" w:rsidRDefault="008D300B" w:rsidP="00C76279">
      <w:pPr>
        <w:ind w:firstLine="709"/>
        <w:contextualSpacing/>
        <w:jc w:val="both"/>
        <w:rPr>
          <w:bCs/>
          <w:sz w:val="26"/>
          <w:szCs w:val="26"/>
        </w:rPr>
      </w:pPr>
      <w:r w:rsidRPr="0042445C">
        <w:rPr>
          <w:bCs/>
          <w:sz w:val="26"/>
          <w:szCs w:val="26"/>
        </w:rPr>
        <w:t xml:space="preserve">-  </w:t>
      </w:r>
      <w:r w:rsidR="00D809E0" w:rsidRPr="0042445C">
        <w:rPr>
          <w:bCs/>
          <w:sz w:val="26"/>
          <w:szCs w:val="26"/>
        </w:rPr>
        <w:t>развитие туристской индустрии;</w:t>
      </w:r>
    </w:p>
    <w:p w:rsidR="00D809E0" w:rsidRPr="0042445C" w:rsidRDefault="00D809E0" w:rsidP="00C76279">
      <w:pPr>
        <w:ind w:firstLine="709"/>
        <w:contextualSpacing/>
        <w:jc w:val="both"/>
        <w:rPr>
          <w:sz w:val="26"/>
          <w:szCs w:val="26"/>
        </w:rPr>
      </w:pPr>
      <w:r w:rsidRPr="0042445C">
        <w:rPr>
          <w:bCs/>
          <w:sz w:val="26"/>
          <w:szCs w:val="26"/>
        </w:rPr>
        <w:t>-  комплексное ж</w:t>
      </w:r>
      <w:r w:rsidRPr="0042445C">
        <w:rPr>
          <w:sz w:val="26"/>
          <w:szCs w:val="26"/>
        </w:rPr>
        <w:t>илищное строительство;</w:t>
      </w:r>
    </w:p>
    <w:p w:rsidR="00D809E0" w:rsidRPr="005E65A5" w:rsidRDefault="00D809E0" w:rsidP="00C76279">
      <w:pPr>
        <w:pStyle w:val="afa"/>
        <w:tabs>
          <w:tab w:val="left" w:pos="414"/>
          <w:tab w:val="left" w:pos="993"/>
        </w:tabs>
        <w:ind w:left="0"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- </w:t>
      </w:r>
      <w:r w:rsidR="00C240EA" w:rsidRPr="0042445C">
        <w:rPr>
          <w:sz w:val="26"/>
          <w:szCs w:val="26"/>
        </w:rPr>
        <w:t xml:space="preserve"> </w:t>
      </w:r>
      <w:r w:rsidRPr="0042445C">
        <w:rPr>
          <w:sz w:val="26"/>
          <w:szCs w:val="26"/>
        </w:rPr>
        <w:t>развитие социальной сферы.</w:t>
      </w:r>
    </w:p>
    <w:p w:rsidR="009011C4" w:rsidRPr="005E65A5" w:rsidRDefault="009011C4" w:rsidP="00C76279">
      <w:pPr>
        <w:ind w:firstLine="709"/>
        <w:jc w:val="both"/>
        <w:rPr>
          <w:i/>
          <w:sz w:val="26"/>
          <w:szCs w:val="26"/>
          <w:u w:val="single"/>
        </w:rPr>
      </w:pPr>
    </w:p>
    <w:p w:rsidR="00805BE6" w:rsidRPr="005E65A5" w:rsidRDefault="00805BE6" w:rsidP="00C76279">
      <w:pPr>
        <w:spacing w:after="120"/>
        <w:ind w:firstLine="709"/>
        <w:jc w:val="both"/>
        <w:rPr>
          <w:i/>
          <w:sz w:val="26"/>
          <w:szCs w:val="26"/>
          <w:u w:val="single"/>
        </w:rPr>
      </w:pPr>
      <w:r w:rsidRPr="005E65A5">
        <w:rPr>
          <w:i/>
          <w:sz w:val="26"/>
          <w:szCs w:val="26"/>
          <w:u w:val="single"/>
        </w:rPr>
        <w:t>Документы стратегического планирования:</w:t>
      </w:r>
    </w:p>
    <w:p w:rsidR="00B77DB9" w:rsidRPr="005E65A5" w:rsidRDefault="0065015F" w:rsidP="00C240EA">
      <w:pPr>
        <w:spacing w:after="120"/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Основным стратегическим документом, определяющим приоритетные направления развития муниципального образования </w:t>
      </w:r>
      <w:r w:rsidR="00E8768C" w:rsidRPr="0042445C">
        <w:rPr>
          <w:sz w:val="26"/>
          <w:szCs w:val="26"/>
        </w:rPr>
        <w:t xml:space="preserve">на долгосрочную перспективу, </w:t>
      </w:r>
      <w:r w:rsidRPr="0042445C">
        <w:rPr>
          <w:sz w:val="26"/>
          <w:szCs w:val="26"/>
        </w:rPr>
        <w:t xml:space="preserve">является </w:t>
      </w:r>
      <w:r w:rsidR="00BC7950" w:rsidRPr="0042445C">
        <w:rPr>
          <w:sz w:val="26"/>
          <w:szCs w:val="26"/>
        </w:rPr>
        <w:t>Стратегия</w:t>
      </w:r>
      <w:r w:rsidR="005C29FD" w:rsidRPr="0042445C">
        <w:rPr>
          <w:sz w:val="26"/>
          <w:szCs w:val="26"/>
        </w:rPr>
        <w:t xml:space="preserve"> социально-экономического развития Усть-Абаканск</w:t>
      </w:r>
      <w:r w:rsidR="00BC7950" w:rsidRPr="0042445C">
        <w:rPr>
          <w:sz w:val="26"/>
          <w:szCs w:val="26"/>
        </w:rPr>
        <w:t>ого</w:t>
      </w:r>
      <w:r w:rsidR="005C29FD" w:rsidRPr="0042445C">
        <w:rPr>
          <w:sz w:val="26"/>
          <w:szCs w:val="26"/>
        </w:rPr>
        <w:t xml:space="preserve"> район</w:t>
      </w:r>
      <w:r w:rsidR="00BC7950" w:rsidRPr="0042445C">
        <w:rPr>
          <w:sz w:val="26"/>
          <w:szCs w:val="26"/>
        </w:rPr>
        <w:t>а</w:t>
      </w:r>
      <w:r w:rsidR="007B6EAA" w:rsidRPr="0042445C">
        <w:rPr>
          <w:sz w:val="26"/>
          <w:szCs w:val="26"/>
        </w:rPr>
        <w:t xml:space="preserve"> </w:t>
      </w:r>
      <w:r w:rsidR="00082AC0" w:rsidRPr="0042445C">
        <w:rPr>
          <w:sz w:val="26"/>
          <w:szCs w:val="26"/>
        </w:rPr>
        <w:t xml:space="preserve">     </w:t>
      </w:r>
      <w:r w:rsidR="00BC7950" w:rsidRPr="0042445C">
        <w:rPr>
          <w:sz w:val="26"/>
          <w:szCs w:val="26"/>
        </w:rPr>
        <w:t xml:space="preserve">до </w:t>
      </w:r>
      <w:r w:rsidR="005C29FD" w:rsidRPr="0042445C">
        <w:rPr>
          <w:sz w:val="26"/>
          <w:szCs w:val="26"/>
        </w:rPr>
        <w:t>20</w:t>
      </w:r>
      <w:r w:rsidR="00BC7950" w:rsidRPr="0042445C">
        <w:rPr>
          <w:sz w:val="26"/>
          <w:szCs w:val="26"/>
        </w:rPr>
        <w:t>3</w:t>
      </w:r>
      <w:r w:rsidR="005C29FD" w:rsidRPr="0042445C">
        <w:rPr>
          <w:sz w:val="26"/>
          <w:szCs w:val="26"/>
        </w:rPr>
        <w:t>0 год</w:t>
      </w:r>
      <w:r w:rsidR="00BC7950" w:rsidRPr="0042445C">
        <w:rPr>
          <w:sz w:val="26"/>
          <w:szCs w:val="26"/>
        </w:rPr>
        <w:t>а</w:t>
      </w:r>
      <w:r w:rsidR="005C29FD" w:rsidRPr="0042445C">
        <w:rPr>
          <w:sz w:val="26"/>
          <w:szCs w:val="26"/>
        </w:rPr>
        <w:t xml:space="preserve">, </w:t>
      </w:r>
      <w:r w:rsidR="00E8768C" w:rsidRPr="0042445C">
        <w:rPr>
          <w:sz w:val="26"/>
          <w:szCs w:val="26"/>
        </w:rPr>
        <w:t xml:space="preserve">утвержденная Решением Совета депутатов Усть-Абаканского района </w:t>
      </w:r>
      <w:r w:rsidR="00082AC0" w:rsidRPr="0042445C">
        <w:rPr>
          <w:sz w:val="26"/>
          <w:szCs w:val="26"/>
        </w:rPr>
        <w:t xml:space="preserve">     </w:t>
      </w:r>
      <w:r w:rsidR="00E8768C" w:rsidRPr="0042445C">
        <w:rPr>
          <w:sz w:val="26"/>
          <w:szCs w:val="26"/>
        </w:rPr>
        <w:t>от 25.12.2018 №</w:t>
      </w:r>
      <w:r w:rsidR="007B6EAA" w:rsidRPr="0042445C">
        <w:rPr>
          <w:sz w:val="26"/>
          <w:szCs w:val="26"/>
        </w:rPr>
        <w:t xml:space="preserve"> </w:t>
      </w:r>
      <w:r w:rsidR="00E8768C" w:rsidRPr="0042445C">
        <w:rPr>
          <w:sz w:val="26"/>
          <w:szCs w:val="26"/>
        </w:rPr>
        <w:t>68.</w:t>
      </w:r>
      <w:r w:rsidR="00F90264" w:rsidRPr="0042445C">
        <w:rPr>
          <w:sz w:val="26"/>
          <w:szCs w:val="26"/>
        </w:rPr>
        <w:t xml:space="preserve"> </w:t>
      </w:r>
      <w:r w:rsidR="00E8768C" w:rsidRPr="0042445C">
        <w:rPr>
          <w:sz w:val="26"/>
          <w:szCs w:val="26"/>
        </w:rPr>
        <w:t>В Стратегии учтены планы и программы, действующие</w:t>
      </w:r>
      <w:r w:rsidR="00082AC0" w:rsidRPr="0042445C">
        <w:rPr>
          <w:sz w:val="26"/>
          <w:szCs w:val="26"/>
        </w:rPr>
        <w:t xml:space="preserve">                  </w:t>
      </w:r>
      <w:r w:rsidR="00E8768C" w:rsidRPr="0042445C">
        <w:rPr>
          <w:sz w:val="26"/>
          <w:szCs w:val="26"/>
        </w:rPr>
        <w:t xml:space="preserve"> на территории района и составляющие основу экономики района, задающие ориентиры направления развития района. </w:t>
      </w:r>
      <w:r w:rsidR="00B77DB9" w:rsidRPr="0042445C">
        <w:rPr>
          <w:sz w:val="26"/>
          <w:szCs w:val="26"/>
        </w:rPr>
        <w:t xml:space="preserve">В рамках исполнения бюджета муниципального </w:t>
      </w:r>
      <w:r w:rsidR="00B77DB9" w:rsidRPr="0042445C">
        <w:rPr>
          <w:sz w:val="26"/>
          <w:szCs w:val="26"/>
        </w:rPr>
        <w:lastRenderedPageBreak/>
        <w:t>образования Усть-Абаканский район в 20</w:t>
      </w:r>
      <w:r w:rsidR="00461E27" w:rsidRPr="0042445C">
        <w:rPr>
          <w:sz w:val="26"/>
          <w:szCs w:val="26"/>
        </w:rPr>
        <w:t>2</w:t>
      </w:r>
      <w:r w:rsidR="00F90264" w:rsidRPr="0042445C">
        <w:rPr>
          <w:sz w:val="26"/>
          <w:szCs w:val="26"/>
        </w:rPr>
        <w:t>1</w:t>
      </w:r>
      <w:r w:rsidR="00B77DB9" w:rsidRPr="0042445C">
        <w:rPr>
          <w:sz w:val="26"/>
          <w:szCs w:val="26"/>
        </w:rPr>
        <w:t xml:space="preserve"> году реализовывалось </w:t>
      </w:r>
      <w:r w:rsidR="00461E27" w:rsidRPr="0042445C">
        <w:rPr>
          <w:sz w:val="26"/>
          <w:szCs w:val="26"/>
        </w:rPr>
        <w:t>17</w:t>
      </w:r>
      <w:r w:rsidR="00B77DB9" w:rsidRPr="0042445C">
        <w:rPr>
          <w:sz w:val="26"/>
          <w:szCs w:val="26"/>
        </w:rPr>
        <w:t xml:space="preserve"> муниципальных программ в области развития сельского хозяйства, жилищно-коммунального хозяйства, развития и поддержки малого бизнеса, жилищные программы, социальные программы</w:t>
      </w:r>
      <w:r w:rsidR="00B77DB9" w:rsidRPr="00026681">
        <w:rPr>
          <w:sz w:val="26"/>
          <w:szCs w:val="26"/>
        </w:rPr>
        <w:t>.</w:t>
      </w:r>
      <w:r w:rsidR="00B77DB9" w:rsidRPr="005E65A5">
        <w:rPr>
          <w:sz w:val="26"/>
          <w:szCs w:val="26"/>
        </w:rPr>
        <w:t xml:space="preserve"> </w:t>
      </w:r>
    </w:p>
    <w:p w:rsidR="009A5931" w:rsidRPr="005E65A5" w:rsidRDefault="005C29FD" w:rsidP="00C76279">
      <w:pPr>
        <w:spacing w:after="120"/>
        <w:ind w:firstLine="709"/>
        <w:jc w:val="both"/>
      </w:pPr>
      <w:r w:rsidRPr="005E65A5">
        <w:rPr>
          <w:sz w:val="26"/>
          <w:szCs w:val="26"/>
        </w:rPr>
        <w:tab/>
      </w:r>
    </w:p>
    <w:p w:rsidR="00805BE6" w:rsidRPr="005E65A5" w:rsidRDefault="00805BE6" w:rsidP="00C240EA">
      <w:pPr>
        <w:pStyle w:val="afc"/>
      </w:pPr>
      <w:r w:rsidRPr="005E65A5">
        <w:t>Характеристика основных показателей социально-экономического развития Усть-Абаканского района в 20</w:t>
      </w:r>
      <w:r w:rsidR="00356AC5" w:rsidRPr="005E65A5">
        <w:t>2</w:t>
      </w:r>
      <w:r w:rsidR="00741BED">
        <w:t>1</w:t>
      </w:r>
      <w:r w:rsidRPr="005E65A5">
        <w:t xml:space="preserve"> году:</w:t>
      </w:r>
    </w:p>
    <w:p w:rsidR="00D13782" w:rsidRPr="0042445C" w:rsidRDefault="00D13782" w:rsidP="00C76279">
      <w:pP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 w:rsidRPr="0042445C">
        <w:rPr>
          <w:sz w:val="26"/>
          <w:szCs w:val="26"/>
        </w:rPr>
        <w:t xml:space="preserve">Динамика основных показателей социально-экономического развития </w:t>
      </w:r>
      <w:r w:rsidR="00082AC0" w:rsidRPr="0042445C">
        <w:rPr>
          <w:sz w:val="26"/>
          <w:szCs w:val="26"/>
        </w:rPr>
        <w:t xml:space="preserve">          </w:t>
      </w:r>
      <w:r w:rsidRPr="0042445C">
        <w:rPr>
          <w:sz w:val="26"/>
          <w:szCs w:val="26"/>
        </w:rPr>
        <w:t>Усть-Абаканского района по итогам 20</w:t>
      </w:r>
      <w:r w:rsidR="00356AC5" w:rsidRPr="0042445C">
        <w:rPr>
          <w:sz w:val="26"/>
          <w:szCs w:val="26"/>
        </w:rPr>
        <w:t>2</w:t>
      </w:r>
      <w:r w:rsidR="00741BED" w:rsidRPr="0042445C">
        <w:rPr>
          <w:sz w:val="26"/>
          <w:szCs w:val="26"/>
        </w:rPr>
        <w:t>1</w:t>
      </w:r>
      <w:r w:rsidRPr="0042445C">
        <w:rPr>
          <w:sz w:val="26"/>
          <w:szCs w:val="26"/>
        </w:rPr>
        <w:t xml:space="preserve"> года характеризовалась </w:t>
      </w:r>
      <w:r w:rsidR="00741BED" w:rsidRPr="0042445C">
        <w:rPr>
          <w:sz w:val="26"/>
          <w:szCs w:val="26"/>
        </w:rPr>
        <w:t>ростом</w:t>
      </w:r>
      <w:r w:rsidR="00110C2A" w:rsidRPr="0042445C">
        <w:rPr>
          <w:sz w:val="26"/>
          <w:szCs w:val="26"/>
        </w:rPr>
        <w:t xml:space="preserve"> розничного товарооборота и</w:t>
      </w:r>
      <w:r w:rsidRPr="0042445C">
        <w:rPr>
          <w:sz w:val="26"/>
          <w:szCs w:val="26"/>
        </w:rPr>
        <w:t xml:space="preserve"> номинальной начисленной заработной платы, увеличением темпов жилищного строительства, </w:t>
      </w:r>
      <w:r w:rsidR="000C5B90" w:rsidRPr="0042445C">
        <w:rPr>
          <w:sz w:val="26"/>
          <w:szCs w:val="26"/>
        </w:rPr>
        <w:t>увеличением</w:t>
      </w:r>
      <w:r w:rsidR="00082AC0" w:rsidRPr="0042445C">
        <w:rPr>
          <w:sz w:val="26"/>
          <w:szCs w:val="26"/>
        </w:rPr>
        <w:t xml:space="preserve"> </w:t>
      </w:r>
      <w:r w:rsidR="008437D4" w:rsidRPr="0042445C">
        <w:rPr>
          <w:sz w:val="26"/>
          <w:szCs w:val="26"/>
        </w:rPr>
        <w:t xml:space="preserve">объемов промышленного производства, </w:t>
      </w:r>
      <w:r w:rsidR="008573FB" w:rsidRPr="0042445C">
        <w:rPr>
          <w:sz w:val="26"/>
          <w:szCs w:val="26"/>
        </w:rPr>
        <w:t xml:space="preserve">увеличением </w:t>
      </w:r>
      <w:r w:rsidRPr="0042445C">
        <w:rPr>
          <w:color w:val="000000" w:themeColor="text1"/>
          <w:sz w:val="26"/>
          <w:szCs w:val="26"/>
        </w:rPr>
        <w:t>объема инвестиций в основной капитал крупных и средних организаций</w:t>
      </w:r>
      <w:r w:rsidR="00F304A6" w:rsidRPr="0042445C">
        <w:rPr>
          <w:color w:val="000000" w:themeColor="text1"/>
          <w:sz w:val="26"/>
          <w:szCs w:val="26"/>
        </w:rPr>
        <w:t xml:space="preserve">, </w:t>
      </w:r>
      <w:r w:rsidR="009D1A81" w:rsidRPr="0042445C">
        <w:rPr>
          <w:color w:val="000000" w:themeColor="text1"/>
          <w:sz w:val="26"/>
          <w:szCs w:val="26"/>
        </w:rPr>
        <w:t>снижением</w:t>
      </w:r>
      <w:r w:rsidR="00F304A6" w:rsidRPr="0042445C">
        <w:rPr>
          <w:color w:val="000000" w:themeColor="text1"/>
          <w:sz w:val="26"/>
          <w:szCs w:val="26"/>
        </w:rPr>
        <w:t xml:space="preserve"> уровня регистрируемой безработицы.</w:t>
      </w:r>
    </w:p>
    <w:p w:rsidR="005B071F" w:rsidRPr="0042445C" w:rsidRDefault="00D13782" w:rsidP="00C76279">
      <w:pPr>
        <w:ind w:firstLine="709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Объем промышленного производства в 20</w:t>
      </w:r>
      <w:r w:rsidR="00E84BB0" w:rsidRPr="0042445C">
        <w:rPr>
          <w:sz w:val="26"/>
          <w:szCs w:val="26"/>
        </w:rPr>
        <w:t>2</w:t>
      </w:r>
      <w:r w:rsidR="005A2200" w:rsidRPr="0042445C">
        <w:rPr>
          <w:sz w:val="26"/>
          <w:szCs w:val="26"/>
        </w:rPr>
        <w:t>1</w:t>
      </w:r>
      <w:r w:rsidRPr="0042445C">
        <w:rPr>
          <w:sz w:val="26"/>
          <w:szCs w:val="26"/>
        </w:rPr>
        <w:t xml:space="preserve"> году по Усть-Абаканскому району</w:t>
      </w:r>
      <w:r w:rsidRPr="005E65A5">
        <w:rPr>
          <w:sz w:val="26"/>
          <w:szCs w:val="26"/>
        </w:rPr>
        <w:t xml:space="preserve"> </w:t>
      </w:r>
      <w:r w:rsidR="00E84BB0" w:rsidRPr="0042445C">
        <w:rPr>
          <w:sz w:val="26"/>
          <w:szCs w:val="26"/>
        </w:rPr>
        <w:t>увеличился</w:t>
      </w:r>
      <w:r w:rsidR="00082AC0" w:rsidRPr="0042445C">
        <w:rPr>
          <w:sz w:val="26"/>
          <w:szCs w:val="26"/>
        </w:rPr>
        <w:t xml:space="preserve"> </w:t>
      </w:r>
      <w:r w:rsidR="004A4F2D" w:rsidRPr="0042445C">
        <w:rPr>
          <w:sz w:val="26"/>
          <w:szCs w:val="26"/>
        </w:rPr>
        <w:t>на</w:t>
      </w:r>
      <w:r w:rsidR="004A4F2D" w:rsidRPr="005E65A5">
        <w:rPr>
          <w:sz w:val="26"/>
          <w:szCs w:val="26"/>
        </w:rPr>
        <w:t xml:space="preserve"> </w:t>
      </w:r>
      <w:r w:rsidR="00A72334" w:rsidRPr="00A72334">
        <w:rPr>
          <w:sz w:val="26"/>
          <w:szCs w:val="26"/>
        </w:rPr>
        <w:t>14,7</w:t>
      </w:r>
      <w:r w:rsidR="004A4F2D" w:rsidRPr="00A72334">
        <w:rPr>
          <w:sz w:val="26"/>
          <w:szCs w:val="26"/>
        </w:rPr>
        <w:t>%</w:t>
      </w:r>
      <w:r w:rsidR="004A4F2D" w:rsidRPr="005E65A5">
        <w:rPr>
          <w:sz w:val="26"/>
          <w:szCs w:val="26"/>
        </w:rPr>
        <w:t xml:space="preserve"> </w:t>
      </w:r>
      <w:r w:rsidR="008437D4" w:rsidRPr="0042445C">
        <w:rPr>
          <w:sz w:val="26"/>
          <w:szCs w:val="26"/>
        </w:rPr>
        <w:t xml:space="preserve">к уровню </w:t>
      </w:r>
      <w:r w:rsidR="003369FA" w:rsidRPr="0042445C">
        <w:rPr>
          <w:sz w:val="26"/>
          <w:szCs w:val="26"/>
        </w:rPr>
        <w:t xml:space="preserve">прошлого года и </w:t>
      </w:r>
      <w:r w:rsidRPr="0042445C">
        <w:rPr>
          <w:sz w:val="26"/>
          <w:szCs w:val="26"/>
        </w:rPr>
        <w:t>составил</w:t>
      </w:r>
      <w:r w:rsidRPr="005E65A5">
        <w:rPr>
          <w:sz w:val="26"/>
          <w:szCs w:val="26"/>
        </w:rPr>
        <w:t xml:space="preserve"> </w:t>
      </w:r>
      <w:r w:rsidR="00A72334">
        <w:rPr>
          <w:sz w:val="26"/>
          <w:szCs w:val="26"/>
        </w:rPr>
        <w:t>3091,7</w:t>
      </w:r>
      <w:r w:rsidR="003369FA" w:rsidRPr="005E65A5">
        <w:rPr>
          <w:sz w:val="26"/>
          <w:szCs w:val="26"/>
        </w:rPr>
        <w:t xml:space="preserve"> </w:t>
      </w:r>
      <w:r w:rsidR="003369FA" w:rsidRPr="0042445C">
        <w:rPr>
          <w:sz w:val="26"/>
          <w:szCs w:val="26"/>
        </w:rPr>
        <w:t>млн. рублей</w:t>
      </w:r>
      <w:r w:rsidRPr="0042445C">
        <w:rPr>
          <w:sz w:val="26"/>
          <w:szCs w:val="26"/>
        </w:rPr>
        <w:t>.</w:t>
      </w:r>
      <w:r w:rsidR="00082AC0" w:rsidRPr="0042445C">
        <w:rPr>
          <w:sz w:val="26"/>
          <w:szCs w:val="26"/>
        </w:rPr>
        <w:t xml:space="preserve"> </w:t>
      </w:r>
      <w:r w:rsidR="0013720E" w:rsidRPr="0042445C">
        <w:rPr>
          <w:sz w:val="26"/>
          <w:szCs w:val="26"/>
        </w:rPr>
        <w:t>П</w:t>
      </w:r>
      <w:r w:rsidR="003369FA" w:rsidRPr="0042445C">
        <w:rPr>
          <w:sz w:val="26"/>
          <w:szCs w:val="26"/>
        </w:rPr>
        <w:t xml:space="preserve">роизошло </w:t>
      </w:r>
      <w:r w:rsidR="0013720E" w:rsidRPr="0042445C">
        <w:rPr>
          <w:sz w:val="26"/>
          <w:szCs w:val="26"/>
        </w:rPr>
        <w:t xml:space="preserve">повышение </w:t>
      </w:r>
      <w:r w:rsidR="003369FA" w:rsidRPr="0042445C">
        <w:rPr>
          <w:sz w:val="26"/>
          <w:szCs w:val="26"/>
        </w:rPr>
        <w:t xml:space="preserve">в обрабатывающих отраслях на </w:t>
      </w:r>
      <w:r w:rsidR="005A2200" w:rsidRPr="0042445C">
        <w:rPr>
          <w:sz w:val="26"/>
          <w:szCs w:val="26"/>
        </w:rPr>
        <w:t>14</w:t>
      </w:r>
      <w:r w:rsidR="003369FA" w:rsidRPr="0042445C">
        <w:rPr>
          <w:sz w:val="26"/>
          <w:szCs w:val="26"/>
        </w:rPr>
        <w:t xml:space="preserve">%, а также в сфере водоснабжения, водоотведения, организации сбора и утилизации отходов на </w:t>
      </w:r>
      <w:r w:rsidR="005A2200" w:rsidRPr="0042445C">
        <w:rPr>
          <w:sz w:val="26"/>
          <w:szCs w:val="26"/>
        </w:rPr>
        <w:t>83,2</w:t>
      </w:r>
      <w:r w:rsidR="003369FA" w:rsidRPr="0042445C">
        <w:rPr>
          <w:sz w:val="26"/>
          <w:szCs w:val="26"/>
        </w:rPr>
        <w:t>%</w:t>
      </w:r>
      <w:r w:rsidR="0013720E" w:rsidRPr="0042445C">
        <w:rPr>
          <w:sz w:val="26"/>
          <w:szCs w:val="26"/>
        </w:rPr>
        <w:t xml:space="preserve">, сфере обеспечения электрической энергией, газом и паром, кондиционирование воздуха на </w:t>
      </w:r>
      <w:r w:rsidR="005A2200" w:rsidRPr="0042445C">
        <w:rPr>
          <w:sz w:val="26"/>
          <w:szCs w:val="26"/>
        </w:rPr>
        <w:t>13,3</w:t>
      </w:r>
      <w:r w:rsidR="0013720E" w:rsidRPr="0042445C">
        <w:rPr>
          <w:sz w:val="26"/>
          <w:szCs w:val="26"/>
        </w:rPr>
        <w:t>%</w:t>
      </w:r>
      <w:r w:rsidR="003369FA" w:rsidRPr="0042445C">
        <w:rPr>
          <w:sz w:val="26"/>
          <w:szCs w:val="26"/>
        </w:rPr>
        <w:t xml:space="preserve">. </w:t>
      </w:r>
      <w:r w:rsidR="00585849" w:rsidRPr="0042445C">
        <w:rPr>
          <w:sz w:val="26"/>
          <w:szCs w:val="26"/>
        </w:rPr>
        <w:t xml:space="preserve"> </w:t>
      </w:r>
    </w:p>
    <w:p w:rsidR="00743FD4" w:rsidRPr="0042445C" w:rsidRDefault="0006716F" w:rsidP="00C76279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Среднемесячная номинальная начисленная заработная плата </w:t>
      </w:r>
      <w:r w:rsidR="00955ADA" w:rsidRPr="0042445C">
        <w:rPr>
          <w:sz w:val="26"/>
          <w:szCs w:val="26"/>
        </w:rPr>
        <w:t>работников организаций</w:t>
      </w:r>
      <w:r w:rsidR="00DB55D1" w:rsidRPr="0042445C">
        <w:rPr>
          <w:sz w:val="26"/>
          <w:szCs w:val="26"/>
        </w:rPr>
        <w:t xml:space="preserve"> (без субъектов малого предпринимательства)</w:t>
      </w:r>
      <w:r w:rsidR="00955ADA" w:rsidRPr="0042445C">
        <w:rPr>
          <w:sz w:val="26"/>
          <w:szCs w:val="26"/>
        </w:rPr>
        <w:t xml:space="preserve"> </w:t>
      </w:r>
      <w:r w:rsidRPr="0042445C">
        <w:rPr>
          <w:sz w:val="26"/>
          <w:szCs w:val="26"/>
        </w:rPr>
        <w:t xml:space="preserve">по Усть-Абаканскому району за отчетный год </w:t>
      </w:r>
      <w:r w:rsidR="0085448A" w:rsidRPr="0042445C">
        <w:rPr>
          <w:sz w:val="26"/>
          <w:szCs w:val="26"/>
        </w:rPr>
        <w:t>увеличилась по сравнению со средним значение</w:t>
      </w:r>
      <w:r w:rsidR="007953A5" w:rsidRPr="0042445C">
        <w:rPr>
          <w:sz w:val="26"/>
          <w:szCs w:val="26"/>
        </w:rPr>
        <w:t>м</w:t>
      </w:r>
      <w:r w:rsidR="0085448A" w:rsidRPr="0042445C">
        <w:rPr>
          <w:sz w:val="26"/>
          <w:szCs w:val="26"/>
        </w:rPr>
        <w:t xml:space="preserve"> 20</w:t>
      </w:r>
      <w:r w:rsidR="00955ADA" w:rsidRPr="0042445C">
        <w:rPr>
          <w:sz w:val="26"/>
          <w:szCs w:val="26"/>
        </w:rPr>
        <w:t>20</w:t>
      </w:r>
      <w:r w:rsidR="0085448A" w:rsidRPr="0042445C">
        <w:rPr>
          <w:sz w:val="26"/>
          <w:szCs w:val="26"/>
        </w:rPr>
        <w:t xml:space="preserve"> года </w:t>
      </w:r>
      <w:r w:rsidR="000C673E">
        <w:rPr>
          <w:sz w:val="26"/>
          <w:szCs w:val="26"/>
        </w:rPr>
        <w:t xml:space="preserve">         </w:t>
      </w:r>
      <w:r w:rsidR="0085448A" w:rsidRPr="0042445C">
        <w:rPr>
          <w:sz w:val="26"/>
          <w:szCs w:val="26"/>
        </w:rPr>
        <w:t xml:space="preserve">на </w:t>
      </w:r>
      <w:r w:rsidR="00DB55D1" w:rsidRPr="0042445C">
        <w:rPr>
          <w:sz w:val="26"/>
          <w:szCs w:val="26"/>
        </w:rPr>
        <w:t>7,9</w:t>
      </w:r>
      <w:r w:rsidR="0085448A" w:rsidRPr="0042445C">
        <w:rPr>
          <w:sz w:val="26"/>
          <w:szCs w:val="26"/>
        </w:rPr>
        <w:t xml:space="preserve">% и </w:t>
      </w:r>
      <w:r w:rsidRPr="0042445C">
        <w:rPr>
          <w:sz w:val="26"/>
          <w:szCs w:val="26"/>
        </w:rPr>
        <w:t xml:space="preserve">составила </w:t>
      </w:r>
      <w:r w:rsidR="00955ADA" w:rsidRPr="0042445C">
        <w:rPr>
          <w:sz w:val="26"/>
          <w:szCs w:val="26"/>
        </w:rPr>
        <w:t>39001,9</w:t>
      </w:r>
      <w:r w:rsidRPr="0042445C">
        <w:rPr>
          <w:sz w:val="26"/>
          <w:szCs w:val="26"/>
        </w:rPr>
        <w:t xml:space="preserve"> рубл</w:t>
      </w:r>
      <w:r w:rsidR="00174FF1" w:rsidRPr="0042445C">
        <w:rPr>
          <w:sz w:val="26"/>
          <w:szCs w:val="26"/>
        </w:rPr>
        <w:t>ей</w:t>
      </w:r>
      <w:r w:rsidRPr="0042445C">
        <w:rPr>
          <w:sz w:val="26"/>
          <w:szCs w:val="26"/>
        </w:rPr>
        <w:t>.</w:t>
      </w:r>
      <w:r w:rsidR="005D3652" w:rsidRPr="0042445C">
        <w:rPr>
          <w:sz w:val="26"/>
          <w:szCs w:val="26"/>
        </w:rPr>
        <w:t xml:space="preserve"> </w:t>
      </w:r>
    </w:p>
    <w:p w:rsidR="00B95523" w:rsidRPr="0042445C" w:rsidRDefault="00743FD4" w:rsidP="00B95523">
      <w:pPr>
        <w:ind w:firstLine="709"/>
        <w:jc w:val="both"/>
        <w:rPr>
          <w:rFonts w:ascii="Arial" w:hAnsi="Arial" w:cs="Arial"/>
          <w:color w:val="000000"/>
          <w:spacing w:val="2"/>
          <w:shd w:val="clear" w:color="auto" w:fill="FFFFFF"/>
        </w:rPr>
      </w:pPr>
      <w:r w:rsidRPr="0042445C">
        <w:rPr>
          <w:color w:val="020C22"/>
          <w:sz w:val="26"/>
          <w:szCs w:val="26"/>
          <w:shd w:val="clear" w:color="auto" w:fill="FFFFFF"/>
        </w:rPr>
        <w:t>Численность безработных граждан, состоящих на регистрационном учете</w:t>
      </w:r>
      <w:r w:rsidR="000C673E">
        <w:rPr>
          <w:color w:val="020C22"/>
          <w:sz w:val="26"/>
          <w:szCs w:val="26"/>
          <w:shd w:val="clear" w:color="auto" w:fill="FFFFFF"/>
        </w:rPr>
        <w:t xml:space="preserve">                 </w:t>
      </w:r>
      <w:r w:rsidRPr="0042445C">
        <w:rPr>
          <w:color w:val="020C22"/>
          <w:sz w:val="26"/>
          <w:szCs w:val="26"/>
          <w:shd w:val="clear" w:color="auto" w:fill="FFFFFF"/>
        </w:rPr>
        <w:t xml:space="preserve"> в службе занятости, на </w:t>
      </w:r>
      <w:r w:rsidR="00A804CB" w:rsidRPr="0042445C">
        <w:rPr>
          <w:color w:val="020C22"/>
          <w:sz w:val="26"/>
          <w:szCs w:val="26"/>
          <w:shd w:val="clear" w:color="auto" w:fill="FFFFFF"/>
        </w:rPr>
        <w:t>01.01.202</w:t>
      </w:r>
      <w:r w:rsidR="003A7CC6" w:rsidRPr="0042445C">
        <w:rPr>
          <w:color w:val="020C22"/>
          <w:sz w:val="26"/>
          <w:szCs w:val="26"/>
          <w:shd w:val="clear" w:color="auto" w:fill="FFFFFF"/>
        </w:rPr>
        <w:t>2</w:t>
      </w:r>
      <w:r w:rsidRPr="0042445C">
        <w:rPr>
          <w:color w:val="020C22"/>
          <w:sz w:val="26"/>
          <w:szCs w:val="26"/>
          <w:shd w:val="clear" w:color="auto" w:fill="FFFFFF"/>
        </w:rPr>
        <w:t xml:space="preserve"> составила </w:t>
      </w:r>
      <w:r w:rsidR="003A7CC6" w:rsidRPr="0042445C">
        <w:rPr>
          <w:color w:val="020C22"/>
          <w:sz w:val="26"/>
          <w:szCs w:val="26"/>
          <w:shd w:val="clear" w:color="auto" w:fill="FFFFFF"/>
        </w:rPr>
        <w:t>28</w:t>
      </w:r>
      <w:r w:rsidR="008F2C51" w:rsidRPr="0042445C">
        <w:rPr>
          <w:color w:val="020C22"/>
          <w:sz w:val="26"/>
          <w:szCs w:val="26"/>
          <w:shd w:val="clear" w:color="auto" w:fill="FFFFFF"/>
        </w:rPr>
        <w:t>5</w:t>
      </w:r>
      <w:r w:rsidRPr="0042445C">
        <w:rPr>
          <w:color w:val="020C22"/>
          <w:sz w:val="26"/>
          <w:szCs w:val="26"/>
          <w:shd w:val="clear" w:color="auto" w:fill="FFFFFF"/>
        </w:rPr>
        <w:t xml:space="preserve"> человек, что в </w:t>
      </w:r>
      <w:r w:rsidR="00A804CB" w:rsidRPr="0042445C">
        <w:rPr>
          <w:color w:val="020C22"/>
          <w:sz w:val="26"/>
          <w:szCs w:val="26"/>
          <w:shd w:val="clear" w:color="auto" w:fill="FFFFFF"/>
        </w:rPr>
        <w:t>2,7</w:t>
      </w:r>
      <w:r w:rsidRPr="0042445C">
        <w:rPr>
          <w:color w:val="020C22"/>
          <w:sz w:val="26"/>
          <w:szCs w:val="26"/>
          <w:shd w:val="clear" w:color="auto" w:fill="FFFFFF"/>
        </w:rPr>
        <w:t xml:space="preserve"> раза </w:t>
      </w:r>
      <w:r w:rsidR="003A7CC6" w:rsidRPr="0042445C">
        <w:rPr>
          <w:color w:val="020C22"/>
          <w:sz w:val="26"/>
          <w:szCs w:val="26"/>
          <w:shd w:val="clear" w:color="auto" w:fill="FFFFFF"/>
        </w:rPr>
        <w:t>ниже</w:t>
      </w:r>
      <w:r w:rsidRPr="0042445C">
        <w:rPr>
          <w:color w:val="020C22"/>
          <w:sz w:val="26"/>
          <w:szCs w:val="26"/>
          <w:shd w:val="clear" w:color="auto" w:fill="FFFFFF"/>
        </w:rPr>
        <w:t xml:space="preserve"> уровня прошлого года (20</w:t>
      </w:r>
      <w:r w:rsidR="003A7CC6" w:rsidRPr="0042445C">
        <w:rPr>
          <w:color w:val="020C22"/>
          <w:sz w:val="26"/>
          <w:szCs w:val="26"/>
          <w:shd w:val="clear" w:color="auto" w:fill="FFFFFF"/>
        </w:rPr>
        <w:t>20</w:t>
      </w:r>
      <w:r w:rsidR="00A804CB" w:rsidRPr="0042445C">
        <w:rPr>
          <w:color w:val="020C22"/>
          <w:sz w:val="26"/>
          <w:szCs w:val="26"/>
          <w:shd w:val="clear" w:color="auto" w:fill="FFFFFF"/>
        </w:rPr>
        <w:t xml:space="preserve"> год </w:t>
      </w:r>
      <w:r w:rsidRPr="0042445C">
        <w:rPr>
          <w:color w:val="020C22"/>
          <w:sz w:val="26"/>
          <w:szCs w:val="26"/>
          <w:shd w:val="clear" w:color="auto" w:fill="FFFFFF"/>
        </w:rPr>
        <w:t xml:space="preserve">– </w:t>
      </w:r>
      <w:r w:rsidR="003A7CC6" w:rsidRPr="0042445C">
        <w:rPr>
          <w:color w:val="020C22"/>
          <w:sz w:val="26"/>
          <w:szCs w:val="26"/>
          <w:shd w:val="clear" w:color="auto" w:fill="FFFFFF"/>
        </w:rPr>
        <w:t>764</w:t>
      </w:r>
      <w:r w:rsidRPr="0042445C">
        <w:rPr>
          <w:color w:val="020C22"/>
          <w:sz w:val="26"/>
          <w:szCs w:val="26"/>
          <w:shd w:val="clear" w:color="auto" w:fill="FFFFFF"/>
        </w:rPr>
        <w:t xml:space="preserve"> человек</w:t>
      </w:r>
      <w:r w:rsidR="003A7CC6" w:rsidRPr="0042445C">
        <w:rPr>
          <w:color w:val="020C22"/>
          <w:sz w:val="26"/>
          <w:szCs w:val="26"/>
          <w:shd w:val="clear" w:color="auto" w:fill="FFFFFF"/>
        </w:rPr>
        <w:t>а</w:t>
      </w:r>
      <w:r w:rsidRPr="0042445C">
        <w:rPr>
          <w:color w:val="020C22"/>
          <w:sz w:val="26"/>
          <w:szCs w:val="26"/>
          <w:shd w:val="clear" w:color="auto" w:fill="FFFFFF"/>
        </w:rPr>
        <w:t>).</w:t>
      </w:r>
      <w:r w:rsidR="00F445F1" w:rsidRPr="0042445C">
        <w:rPr>
          <w:color w:val="020C22"/>
          <w:sz w:val="26"/>
          <w:szCs w:val="26"/>
          <w:shd w:val="clear" w:color="auto" w:fill="FFFFFF"/>
        </w:rPr>
        <w:t xml:space="preserve"> </w:t>
      </w:r>
      <w:r w:rsidR="0006716F" w:rsidRPr="0042445C">
        <w:rPr>
          <w:sz w:val="26"/>
          <w:szCs w:val="26"/>
        </w:rPr>
        <w:t xml:space="preserve">Уровень зарегистрированной безработицы </w:t>
      </w:r>
      <w:r w:rsidR="00EE4079" w:rsidRPr="0042445C">
        <w:rPr>
          <w:sz w:val="26"/>
          <w:szCs w:val="26"/>
        </w:rPr>
        <w:t>на</w:t>
      </w:r>
      <w:r w:rsidR="009C28CF" w:rsidRPr="0042445C">
        <w:rPr>
          <w:sz w:val="26"/>
          <w:szCs w:val="26"/>
        </w:rPr>
        <w:t xml:space="preserve"> территории района составил 1,5%.</w:t>
      </w:r>
      <w:r w:rsidR="00EE4079" w:rsidRPr="0042445C">
        <w:rPr>
          <w:sz w:val="26"/>
          <w:szCs w:val="26"/>
        </w:rPr>
        <w:t xml:space="preserve"> </w:t>
      </w:r>
    </w:p>
    <w:p w:rsidR="00B95523" w:rsidRPr="0042445C" w:rsidRDefault="00805BE6" w:rsidP="00C7627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Инвестиции в основной капитал были использованы в объеме </w:t>
      </w:r>
      <w:r w:rsidR="00EB70C2" w:rsidRPr="0042445C">
        <w:rPr>
          <w:sz w:val="26"/>
          <w:szCs w:val="26"/>
        </w:rPr>
        <w:t>1408,7</w:t>
      </w:r>
      <w:r w:rsidRPr="0042445C">
        <w:rPr>
          <w:sz w:val="26"/>
          <w:szCs w:val="26"/>
        </w:rPr>
        <w:t xml:space="preserve"> млн. руб.</w:t>
      </w:r>
      <w:r w:rsidR="000C673E">
        <w:rPr>
          <w:sz w:val="26"/>
          <w:szCs w:val="26"/>
        </w:rPr>
        <w:t xml:space="preserve"> </w:t>
      </w:r>
      <w:r w:rsidR="00257671" w:rsidRPr="0042445C">
        <w:rPr>
          <w:sz w:val="26"/>
          <w:szCs w:val="26"/>
        </w:rPr>
        <w:t xml:space="preserve"> </w:t>
      </w:r>
      <w:r w:rsidR="00B95523" w:rsidRPr="0042445C">
        <w:rPr>
          <w:sz w:val="26"/>
          <w:szCs w:val="26"/>
        </w:rPr>
        <w:t xml:space="preserve">(в том числе бюджетные средства составили 20,0%) </w:t>
      </w:r>
      <w:r w:rsidR="004C026B" w:rsidRPr="0042445C">
        <w:rPr>
          <w:sz w:val="26"/>
          <w:szCs w:val="26"/>
        </w:rPr>
        <w:t xml:space="preserve">- это </w:t>
      </w:r>
      <w:r w:rsidR="00B95523" w:rsidRPr="0042445C">
        <w:rPr>
          <w:sz w:val="26"/>
          <w:szCs w:val="26"/>
        </w:rPr>
        <w:t>в 2,6 раза</w:t>
      </w:r>
      <w:r w:rsidR="004C026B" w:rsidRPr="0042445C">
        <w:rPr>
          <w:sz w:val="26"/>
          <w:szCs w:val="26"/>
        </w:rPr>
        <w:t xml:space="preserve"> больше, чем </w:t>
      </w:r>
      <w:r w:rsidR="000C673E">
        <w:rPr>
          <w:sz w:val="26"/>
          <w:szCs w:val="26"/>
        </w:rPr>
        <w:t xml:space="preserve">           </w:t>
      </w:r>
      <w:r w:rsidR="004C026B" w:rsidRPr="0042445C">
        <w:rPr>
          <w:sz w:val="26"/>
          <w:szCs w:val="26"/>
        </w:rPr>
        <w:t>за ана</w:t>
      </w:r>
      <w:r w:rsidR="00C543F8" w:rsidRPr="0042445C">
        <w:rPr>
          <w:sz w:val="26"/>
          <w:szCs w:val="26"/>
        </w:rPr>
        <w:t>л</w:t>
      </w:r>
      <w:r w:rsidR="004C026B" w:rsidRPr="0042445C">
        <w:rPr>
          <w:sz w:val="26"/>
          <w:szCs w:val="26"/>
        </w:rPr>
        <w:t>о</w:t>
      </w:r>
      <w:r w:rsidR="00C543F8" w:rsidRPr="0042445C">
        <w:rPr>
          <w:sz w:val="26"/>
          <w:szCs w:val="26"/>
        </w:rPr>
        <w:t>г</w:t>
      </w:r>
      <w:r w:rsidR="004C026B" w:rsidRPr="0042445C">
        <w:rPr>
          <w:sz w:val="26"/>
          <w:szCs w:val="26"/>
        </w:rPr>
        <w:t>ичный период прошлого года.</w:t>
      </w:r>
      <w:r w:rsidR="002C17DB" w:rsidRPr="0042445C">
        <w:rPr>
          <w:sz w:val="26"/>
          <w:szCs w:val="26"/>
        </w:rPr>
        <w:t xml:space="preserve"> </w:t>
      </w:r>
      <w:r w:rsidR="00257671" w:rsidRPr="0042445C">
        <w:rPr>
          <w:sz w:val="26"/>
          <w:szCs w:val="26"/>
        </w:rPr>
        <w:t>На динамику инвестиций повлияло вложение средств бизнесом в развитие производства (приобретение комплексного оборудования по производству напитков).</w:t>
      </w:r>
    </w:p>
    <w:p w:rsidR="00503994" w:rsidRPr="0042445C" w:rsidRDefault="00FC3A94" w:rsidP="00C7627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445C">
        <w:rPr>
          <w:bCs/>
          <w:color w:val="000000"/>
          <w:sz w:val="26"/>
          <w:szCs w:val="26"/>
        </w:rPr>
        <w:t>В Усть-Абаканском районе активно ведется индивидуальное жилищное строительство.</w:t>
      </w:r>
      <w:r w:rsidR="00082AC0" w:rsidRPr="0042445C">
        <w:rPr>
          <w:bCs/>
          <w:color w:val="000000"/>
          <w:sz w:val="26"/>
          <w:szCs w:val="26"/>
        </w:rPr>
        <w:t xml:space="preserve"> </w:t>
      </w:r>
      <w:r w:rsidR="006D2E44" w:rsidRPr="0042445C">
        <w:rPr>
          <w:bCs/>
          <w:color w:val="000000"/>
          <w:sz w:val="28"/>
          <w:szCs w:val="28"/>
        </w:rPr>
        <w:t>По о</w:t>
      </w:r>
      <w:r w:rsidRPr="0042445C">
        <w:rPr>
          <w:bCs/>
          <w:color w:val="000000"/>
          <w:sz w:val="26"/>
          <w:szCs w:val="26"/>
        </w:rPr>
        <w:t>бъем</w:t>
      </w:r>
      <w:r w:rsidR="006D2E44" w:rsidRPr="0042445C">
        <w:rPr>
          <w:bCs/>
          <w:color w:val="000000"/>
          <w:sz w:val="26"/>
          <w:szCs w:val="26"/>
        </w:rPr>
        <w:t>у</w:t>
      </w:r>
      <w:r w:rsidRPr="0042445C">
        <w:rPr>
          <w:bCs/>
          <w:color w:val="000000"/>
          <w:sz w:val="26"/>
          <w:szCs w:val="26"/>
        </w:rPr>
        <w:t xml:space="preserve"> вводимого</w:t>
      </w:r>
      <w:r w:rsidR="00503994" w:rsidRPr="0042445C">
        <w:rPr>
          <w:bCs/>
          <w:color w:val="000000"/>
          <w:sz w:val="26"/>
          <w:szCs w:val="26"/>
        </w:rPr>
        <w:t xml:space="preserve"> в эксплуатацию </w:t>
      </w:r>
      <w:r w:rsidRPr="0042445C">
        <w:rPr>
          <w:bCs/>
          <w:color w:val="000000"/>
          <w:sz w:val="26"/>
          <w:szCs w:val="26"/>
        </w:rPr>
        <w:t>жилья в 20</w:t>
      </w:r>
      <w:r w:rsidR="006D2E44" w:rsidRPr="0042445C">
        <w:rPr>
          <w:bCs/>
          <w:color w:val="000000"/>
          <w:sz w:val="26"/>
          <w:szCs w:val="26"/>
        </w:rPr>
        <w:t>2</w:t>
      </w:r>
      <w:r w:rsidR="003B72BF" w:rsidRPr="0042445C">
        <w:rPr>
          <w:bCs/>
          <w:color w:val="000000"/>
          <w:sz w:val="26"/>
          <w:szCs w:val="26"/>
        </w:rPr>
        <w:t>1</w:t>
      </w:r>
      <w:r w:rsidRPr="0042445C">
        <w:rPr>
          <w:bCs/>
          <w:color w:val="000000"/>
          <w:sz w:val="26"/>
          <w:szCs w:val="26"/>
        </w:rPr>
        <w:t xml:space="preserve"> году </w:t>
      </w:r>
      <w:r w:rsidR="006D2E44" w:rsidRPr="0042445C">
        <w:rPr>
          <w:bCs/>
          <w:color w:val="000000"/>
          <w:sz w:val="26"/>
          <w:szCs w:val="26"/>
        </w:rPr>
        <w:t>район занимает лидирующее второе место среди городских округов и муниципальных районов Республики Хакасия.</w:t>
      </w:r>
      <w:r w:rsidR="004E0169" w:rsidRPr="0042445C">
        <w:rPr>
          <w:bCs/>
          <w:color w:val="000000"/>
          <w:sz w:val="26"/>
          <w:szCs w:val="26"/>
        </w:rPr>
        <w:t xml:space="preserve"> </w:t>
      </w:r>
      <w:r w:rsidR="009E7A52" w:rsidRPr="0042445C">
        <w:rPr>
          <w:bCs/>
          <w:color w:val="000000"/>
          <w:sz w:val="26"/>
          <w:szCs w:val="26"/>
        </w:rPr>
        <w:t>Ввод в действие общей площади жилых домов</w:t>
      </w:r>
      <w:r w:rsidRPr="0042445C">
        <w:rPr>
          <w:bCs/>
          <w:color w:val="000000"/>
          <w:sz w:val="26"/>
          <w:szCs w:val="26"/>
        </w:rPr>
        <w:t xml:space="preserve"> составил </w:t>
      </w:r>
      <w:r w:rsidR="00610DF0" w:rsidRPr="0042445C">
        <w:rPr>
          <w:bCs/>
          <w:color w:val="000000"/>
          <w:sz w:val="26"/>
          <w:szCs w:val="26"/>
        </w:rPr>
        <w:t>78,1</w:t>
      </w:r>
      <w:r w:rsidR="00503994" w:rsidRPr="0042445C">
        <w:rPr>
          <w:bCs/>
          <w:color w:val="000000"/>
          <w:sz w:val="26"/>
          <w:szCs w:val="26"/>
        </w:rPr>
        <w:t xml:space="preserve"> тыс. кв.м. Средняя обеспеченность жильем на 1 человека в районе составила </w:t>
      </w:r>
      <w:r w:rsidR="006C29DB" w:rsidRPr="0042445C">
        <w:rPr>
          <w:bCs/>
          <w:color w:val="000000"/>
          <w:sz w:val="26"/>
          <w:szCs w:val="26"/>
        </w:rPr>
        <w:t xml:space="preserve">  </w:t>
      </w:r>
      <w:r w:rsidR="000C673E">
        <w:rPr>
          <w:bCs/>
          <w:color w:val="000000"/>
          <w:sz w:val="26"/>
          <w:szCs w:val="26"/>
        </w:rPr>
        <w:t xml:space="preserve">    </w:t>
      </w:r>
      <w:r w:rsidR="00B8532E" w:rsidRPr="0042445C">
        <w:rPr>
          <w:bCs/>
          <w:color w:val="000000"/>
          <w:sz w:val="26"/>
          <w:szCs w:val="26"/>
        </w:rPr>
        <w:t>24,</w:t>
      </w:r>
      <w:r w:rsidR="00255DD6" w:rsidRPr="0042445C">
        <w:rPr>
          <w:bCs/>
          <w:color w:val="000000"/>
          <w:sz w:val="26"/>
          <w:szCs w:val="26"/>
        </w:rPr>
        <w:t>7</w:t>
      </w:r>
      <w:r w:rsidR="00503994" w:rsidRPr="0042445C">
        <w:rPr>
          <w:bCs/>
          <w:color w:val="000000"/>
          <w:sz w:val="26"/>
          <w:szCs w:val="26"/>
        </w:rPr>
        <w:t xml:space="preserve"> кв.</w:t>
      </w:r>
      <w:r w:rsidR="00082AC0" w:rsidRPr="0042445C">
        <w:rPr>
          <w:bCs/>
          <w:color w:val="000000"/>
          <w:sz w:val="26"/>
          <w:szCs w:val="26"/>
        </w:rPr>
        <w:t xml:space="preserve"> </w:t>
      </w:r>
      <w:r w:rsidR="00503994" w:rsidRPr="0042445C">
        <w:rPr>
          <w:bCs/>
          <w:color w:val="000000"/>
          <w:sz w:val="26"/>
          <w:szCs w:val="26"/>
        </w:rPr>
        <w:t>м.</w:t>
      </w:r>
    </w:p>
    <w:p w:rsidR="00B2028A" w:rsidRPr="0042445C" w:rsidRDefault="00B2028A" w:rsidP="00C76279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По итогам 2021 года оборот розничной торговли по крупным и средним организациям в Усть-Абаканском районе увеличился на 28%, до 2824,6 млн.руб.</w:t>
      </w:r>
    </w:p>
    <w:p w:rsidR="002049CC" w:rsidRPr="005E65A5" w:rsidRDefault="00805BE6" w:rsidP="00C76279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Платных услуг населению оказано на сумму </w:t>
      </w:r>
      <w:r w:rsidR="00DB5707" w:rsidRPr="0042445C">
        <w:rPr>
          <w:sz w:val="26"/>
          <w:szCs w:val="26"/>
        </w:rPr>
        <w:t>499,3</w:t>
      </w:r>
      <w:r w:rsidRPr="0042445C">
        <w:rPr>
          <w:sz w:val="26"/>
          <w:szCs w:val="26"/>
        </w:rPr>
        <w:t xml:space="preserve"> млн.руб., что </w:t>
      </w:r>
      <w:r w:rsidR="000874EA" w:rsidRPr="0042445C">
        <w:rPr>
          <w:sz w:val="26"/>
          <w:szCs w:val="26"/>
        </w:rPr>
        <w:t xml:space="preserve">в фактических ценах на </w:t>
      </w:r>
      <w:r w:rsidR="00DB5707" w:rsidRPr="0042445C">
        <w:rPr>
          <w:sz w:val="26"/>
          <w:szCs w:val="26"/>
        </w:rPr>
        <w:t>34</w:t>
      </w:r>
      <w:r w:rsidR="000874EA" w:rsidRPr="0042445C">
        <w:rPr>
          <w:sz w:val="26"/>
          <w:szCs w:val="26"/>
        </w:rPr>
        <w:t>% выше, чем в январе-декабре 20</w:t>
      </w:r>
      <w:r w:rsidR="00DB5707" w:rsidRPr="0042445C">
        <w:rPr>
          <w:sz w:val="26"/>
          <w:szCs w:val="26"/>
        </w:rPr>
        <w:t>20</w:t>
      </w:r>
      <w:r w:rsidR="000874EA" w:rsidRPr="0042445C">
        <w:rPr>
          <w:sz w:val="26"/>
          <w:szCs w:val="26"/>
        </w:rPr>
        <w:t xml:space="preserve"> года.</w:t>
      </w:r>
      <w:r w:rsidR="000874EA" w:rsidRPr="005E65A5">
        <w:rPr>
          <w:sz w:val="26"/>
          <w:szCs w:val="26"/>
        </w:rPr>
        <w:t xml:space="preserve"> </w:t>
      </w:r>
    </w:p>
    <w:p w:rsidR="00D1574B" w:rsidRPr="005E65A5" w:rsidRDefault="00D1574B" w:rsidP="00503994">
      <w:pPr>
        <w:ind w:firstLine="709"/>
        <w:jc w:val="both"/>
        <w:rPr>
          <w:sz w:val="26"/>
          <w:szCs w:val="26"/>
        </w:rPr>
      </w:pPr>
    </w:p>
    <w:p w:rsidR="00AC21FE" w:rsidRPr="005E65A5" w:rsidRDefault="00AC21FE" w:rsidP="00B2469E">
      <w:pPr>
        <w:rPr>
          <w:b/>
          <w:caps/>
          <w:sz w:val="28"/>
          <w:szCs w:val="28"/>
        </w:rPr>
      </w:pPr>
      <w:r w:rsidRPr="005E65A5">
        <w:br w:type="page"/>
      </w:r>
    </w:p>
    <w:p w:rsidR="00425A72" w:rsidRPr="0009623B" w:rsidRDefault="00425A72" w:rsidP="0088384D">
      <w:pPr>
        <w:pStyle w:val="1"/>
      </w:pPr>
      <w:bookmarkStart w:id="1" w:name="_Toc449102206"/>
      <w:r w:rsidRPr="00004D9D">
        <w:lastRenderedPageBreak/>
        <w:t>Р</w:t>
      </w:r>
      <w:r w:rsidR="00105B51" w:rsidRPr="00004D9D">
        <w:t xml:space="preserve">аздел </w:t>
      </w:r>
      <w:r w:rsidR="00105B51" w:rsidRPr="00004D9D">
        <w:rPr>
          <w:lang w:val="en-US"/>
        </w:rPr>
        <w:t>I</w:t>
      </w:r>
      <w:r w:rsidR="00105B51" w:rsidRPr="00004D9D">
        <w:t>. Экономическ</w:t>
      </w:r>
      <w:r w:rsidR="0057190E" w:rsidRPr="00004D9D">
        <w:t>ое</w:t>
      </w:r>
      <w:r w:rsidR="00105B51" w:rsidRPr="00004D9D">
        <w:t xml:space="preserve"> р</w:t>
      </w:r>
      <w:r w:rsidR="0057190E" w:rsidRPr="00004D9D">
        <w:t>азвитие</w:t>
      </w:r>
      <w:bookmarkStart w:id="2" w:name="_Toc193768634"/>
      <w:bookmarkStart w:id="3" w:name="_Toc196885185"/>
      <w:bookmarkStart w:id="4" w:name="_Toc192996429"/>
      <w:bookmarkStart w:id="5" w:name="_Toc194558261"/>
      <w:bookmarkEnd w:id="1"/>
    </w:p>
    <w:p w:rsidR="00AA4103" w:rsidRPr="0009623B" w:rsidRDefault="00AA4103" w:rsidP="00AA4103"/>
    <w:p w:rsidR="00044D6D" w:rsidRDefault="002A7D0C" w:rsidP="00C76279">
      <w:pPr>
        <w:pStyle w:val="2"/>
      </w:pPr>
      <w:bookmarkStart w:id="6" w:name="_Toc449102207"/>
      <w:r w:rsidRPr="008E2E02">
        <w:t>Развитие малого и среднего предпринимательства</w:t>
      </w:r>
      <w:bookmarkEnd w:id="6"/>
    </w:p>
    <w:p w:rsidR="003753AF" w:rsidRDefault="003753AF" w:rsidP="003753AF"/>
    <w:p w:rsidR="003753AF" w:rsidRPr="007B00CF" w:rsidRDefault="004F64DD" w:rsidP="00C240EA">
      <w:pPr>
        <w:jc w:val="both"/>
        <w:rPr>
          <w:i/>
          <w:color w:val="000000" w:themeColor="text1"/>
          <w:sz w:val="26"/>
          <w:szCs w:val="26"/>
        </w:rPr>
      </w:pPr>
      <w:r>
        <w:rPr>
          <w:b/>
          <w:i/>
          <w:color w:val="000000" w:themeColor="text1"/>
          <w:sz w:val="26"/>
          <w:szCs w:val="26"/>
        </w:rPr>
        <w:t xml:space="preserve">          </w:t>
      </w:r>
      <w:r w:rsidR="003753AF" w:rsidRPr="004F64DD">
        <w:rPr>
          <w:b/>
          <w:i/>
          <w:color w:val="000000" w:themeColor="text1"/>
          <w:sz w:val="26"/>
          <w:szCs w:val="26"/>
        </w:rPr>
        <w:t>Показатель № 1</w:t>
      </w:r>
      <w:r w:rsidR="003753AF" w:rsidRPr="007B00CF">
        <w:rPr>
          <w:i/>
          <w:color w:val="000000" w:themeColor="text1"/>
          <w:sz w:val="26"/>
          <w:szCs w:val="26"/>
        </w:rPr>
        <w:t xml:space="preserve"> «Число субъектов малого и среднего предпринимательства </w:t>
      </w:r>
      <w:r w:rsidR="00016D0D">
        <w:rPr>
          <w:i/>
          <w:color w:val="000000" w:themeColor="text1"/>
          <w:sz w:val="26"/>
          <w:szCs w:val="26"/>
        </w:rPr>
        <w:t xml:space="preserve">               </w:t>
      </w:r>
      <w:r w:rsidR="003753AF" w:rsidRPr="007B00CF">
        <w:rPr>
          <w:i/>
          <w:color w:val="000000" w:themeColor="text1"/>
          <w:sz w:val="26"/>
          <w:szCs w:val="26"/>
        </w:rPr>
        <w:t>в расчете на 10 тыс. человек населения».</w:t>
      </w:r>
    </w:p>
    <w:p w:rsidR="009F224B" w:rsidRPr="009F224B" w:rsidRDefault="009F224B" w:rsidP="009F224B"/>
    <w:p w:rsidR="005A31F5" w:rsidRPr="0042445C" w:rsidRDefault="005A31F5" w:rsidP="005A31F5">
      <w:pPr>
        <w:pStyle w:val="afa"/>
        <w:ind w:left="0"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На 01.01.2022 года на территории Усть-Абаканского района осуществляют свою деятельность 1004 субъекта малого и среднего предпринимательства. В Едином реестре субъектов малого и среднего предпринимательства зарегистрировано </w:t>
      </w:r>
      <w:r w:rsidR="000C673E">
        <w:rPr>
          <w:sz w:val="26"/>
          <w:szCs w:val="26"/>
        </w:rPr>
        <w:t xml:space="preserve">                  </w:t>
      </w:r>
      <w:r w:rsidRPr="0042445C">
        <w:rPr>
          <w:sz w:val="26"/>
          <w:szCs w:val="26"/>
        </w:rPr>
        <w:t xml:space="preserve">148 юридических лиц и 856 индивидуальных предпринимателей. В сравнении </w:t>
      </w:r>
      <w:r w:rsidR="000C673E">
        <w:rPr>
          <w:sz w:val="26"/>
          <w:szCs w:val="26"/>
        </w:rPr>
        <w:t xml:space="preserve">                     </w:t>
      </w:r>
      <w:r w:rsidRPr="0042445C">
        <w:rPr>
          <w:sz w:val="26"/>
          <w:szCs w:val="26"/>
        </w:rPr>
        <w:t>с прошлым годом рост числа субъектов МСП составил 3,5 %.</w:t>
      </w:r>
      <w:r w:rsidR="00F17AD2" w:rsidRPr="0042445C">
        <w:rPr>
          <w:sz w:val="26"/>
          <w:szCs w:val="26"/>
        </w:rPr>
        <w:t xml:space="preserve"> </w:t>
      </w:r>
      <w:r w:rsidR="00F17AD2" w:rsidRPr="0042445C">
        <w:rPr>
          <w:sz w:val="28"/>
          <w:szCs w:val="28"/>
        </w:rPr>
        <w:t>Наибольший рост субъектов МСП наблюдается в сфере строительства и торговле.</w:t>
      </w:r>
    </w:p>
    <w:p w:rsidR="00491C16" w:rsidRPr="0042445C" w:rsidRDefault="00D03F42" w:rsidP="009F224B">
      <w:pPr>
        <w:ind w:firstLine="709"/>
        <w:jc w:val="both"/>
        <w:rPr>
          <w:color w:val="000000"/>
          <w:sz w:val="26"/>
          <w:szCs w:val="26"/>
        </w:rPr>
      </w:pPr>
      <w:r w:rsidRPr="0042445C">
        <w:rPr>
          <w:color w:val="000000"/>
          <w:sz w:val="26"/>
          <w:szCs w:val="26"/>
        </w:rPr>
        <w:t>По данным сплошного обследования малого и среднего предпринимательства 201</w:t>
      </w:r>
      <w:r w:rsidR="00856F42" w:rsidRPr="0042445C">
        <w:rPr>
          <w:color w:val="000000"/>
          <w:sz w:val="26"/>
          <w:szCs w:val="26"/>
        </w:rPr>
        <w:t>5</w:t>
      </w:r>
      <w:r w:rsidRPr="0042445C">
        <w:rPr>
          <w:color w:val="000000"/>
          <w:sz w:val="26"/>
          <w:szCs w:val="26"/>
        </w:rPr>
        <w:t>года</w:t>
      </w:r>
      <w:r w:rsidR="009602C2" w:rsidRPr="0042445C">
        <w:rPr>
          <w:color w:val="000000"/>
          <w:sz w:val="26"/>
          <w:szCs w:val="26"/>
        </w:rPr>
        <w:t>,</w:t>
      </w:r>
      <w:r w:rsidRPr="0042445C">
        <w:rPr>
          <w:color w:val="000000"/>
          <w:sz w:val="26"/>
          <w:szCs w:val="26"/>
        </w:rPr>
        <w:t xml:space="preserve"> число</w:t>
      </w:r>
      <w:r w:rsidRPr="0042445C">
        <w:rPr>
          <w:sz w:val="26"/>
          <w:szCs w:val="26"/>
        </w:rPr>
        <w:t xml:space="preserve"> субъектов малого и среднего предпринимательства в расчете </w:t>
      </w:r>
      <w:r w:rsidR="007D29F9" w:rsidRPr="0042445C">
        <w:rPr>
          <w:sz w:val="26"/>
          <w:szCs w:val="26"/>
        </w:rPr>
        <w:t xml:space="preserve">              </w:t>
      </w:r>
      <w:r w:rsidRPr="0042445C">
        <w:rPr>
          <w:sz w:val="26"/>
          <w:szCs w:val="26"/>
        </w:rPr>
        <w:t xml:space="preserve">на 10 тыс. человек населения составляет </w:t>
      </w:r>
      <w:r w:rsidR="00856F42" w:rsidRPr="0042445C">
        <w:rPr>
          <w:sz w:val="26"/>
          <w:szCs w:val="26"/>
        </w:rPr>
        <w:t>278,5</w:t>
      </w:r>
      <w:r w:rsidRPr="0042445C">
        <w:rPr>
          <w:sz w:val="26"/>
          <w:szCs w:val="26"/>
        </w:rPr>
        <w:t xml:space="preserve"> единиц</w:t>
      </w:r>
      <w:r w:rsidRPr="0042445C">
        <w:rPr>
          <w:color w:val="000000"/>
          <w:sz w:val="26"/>
          <w:szCs w:val="26"/>
        </w:rPr>
        <w:t>.</w:t>
      </w:r>
      <w:r w:rsidR="00F30FB5" w:rsidRPr="0042445C">
        <w:rPr>
          <w:color w:val="000000"/>
          <w:sz w:val="26"/>
          <w:szCs w:val="26"/>
        </w:rPr>
        <w:t xml:space="preserve"> </w:t>
      </w:r>
    </w:p>
    <w:p w:rsidR="00D03F42" w:rsidRPr="00A31CAF" w:rsidRDefault="00F30FB5" w:rsidP="009F224B">
      <w:pPr>
        <w:ind w:firstLine="709"/>
        <w:jc w:val="both"/>
        <w:rPr>
          <w:color w:val="000000"/>
          <w:sz w:val="26"/>
          <w:szCs w:val="26"/>
        </w:rPr>
      </w:pPr>
      <w:r w:rsidRPr="0042445C">
        <w:rPr>
          <w:color w:val="000000"/>
          <w:sz w:val="26"/>
          <w:szCs w:val="26"/>
        </w:rPr>
        <w:t xml:space="preserve">По данным Единого реестра субъектов малого и среднего предпринимательства, на </w:t>
      </w:r>
      <w:r w:rsidR="007E04BF" w:rsidRPr="0042445C">
        <w:rPr>
          <w:color w:val="000000"/>
          <w:sz w:val="26"/>
          <w:szCs w:val="26"/>
        </w:rPr>
        <w:t>01</w:t>
      </w:r>
      <w:r w:rsidRPr="0042445C">
        <w:rPr>
          <w:color w:val="000000"/>
          <w:sz w:val="26"/>
          <w:szCs w:val="26"/>
        </w:rPr>
        <w:t>.</w:t>
      </w:r>
      <w:r w:rsidR="007E04BF" w:rsidRPr="0042445C">
        <w:rPr>
          <w:color w:val="000000"/>
          <w:sz w:val="26"/>
          <w:szCs w:val="26"/>
        </w:rPr>
        <w:t>01</w:t>
      </w:r>
      <w:r w:rsidRPr="0042445C">
        <w:rPr>
          <w:color w:val="000000"/>
          <w:sz w:val="26"/>
          <w:szCs w:val="26"/>
        </w:rPr>
        <w:t>.20</w:t>
      </w:r>
      <w:r w:rsidR="007E04BF" w:rsidRPr="0042445C">
        <w:rPr>
          <w:color w:val="000000"/>
          <w:sz w:val="26"/>
          <w:szCs w:val="26"/>
        </w:rPr>
        <w:t>2</w:t>
      </w:r>
      <w:r w:rsidR="005A31F5" w:rsidRPr="0042445C">
        <w:rPr>
          <w:color w:val="000000"/>
          <w:sz w:val="26"/>
          <w:szCs w:val="26"/>
        </w:rPr>
        <w:t>2</w:t>
      </w:r>
      <w:r w:rsidRPr="0042445C">
        <w:rPr>
          <w:color w:val="000000"/>
          <w:sz w:val="26"/>
          <w:szCs w:val="26"/>
        </w:rPr>
        <w:t>г. число</w:t>
      </w:r>
      <w:r w:rsidRPr="0042445C">
        <w:rPr>
          <w:sz w:val="26"/>
          <w:szCs w:val="26"/>
        </w:rPr>
        <w:t xml:space="preserve"> субъектов малого и среднего предпринимательства в расчете </w:t>
      </w:r>
      <w:r w:rsidR="000C673E">
        <w:rPr>
          <w:sz w:val="26"/>
          <w:szCs w:val="26"/>
        </w:rPr>
        <w:t xml:space="preserve">              </w:t>
      </w:r>
      <w:r w:rsidRPr="0042445C">
        <w:rPr>
          <w:sz w:val="26"/>
          <w:szCs w:val="26"/>
        </w:rPr>
        <w:t xml:space="preserve">на 10 тыс. человек населения составляет </w:t>
      </w:r>
      <w:r w:rsidR="005A31F5" w:rsidRPr="0042445C">
        <w:rPr>
          <w:sz w:val="26"/>
          <w:szCs w:val="26"/>
        </w:rPr>
        <w:t>245,4</w:t>
      </w:r>
      <w:r w:rsidRPr="0042445C">
        <w:rPr>
          <w:sz w:val="26"/>
          <w:szCs w:val="26"/>
        </w:rPr>
        <w:t xml:space="preserve"> единиц.</w:t>
      </w:r>
    </w:p>
    <w:p w:rsidR="009F224B" w:rsidRPr="00A31CAF" w:rsidRDefault="009F224B" w:rsidP="009F224B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Layout w:type="fixed"/>
        <w:tblLook w:val="04A0"/>
      </w:tblPr>
      <w:tblGrid>
        <w:gridCol w:w="562"/>
        <w:gridCol w:w="2665"/>
        <w:gridCol w:w="1278"/>
        <w:gridCol w:w="861"/>
        <w:gridCol w:w="921"/>
        <w:gridCol w:w="939"/>
        <w:gridCol w:w="921"/>
        <w:gridCol w:w="881"/>
        <w:gridCol w:w="939"/>
      </w:tblGrid>
      <w:tr w:rsidR="00755225" w:rsidRPr="00755225" w:rsidTr="00755225">
        <w:trPr>
          <w:trHeight w:val="330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55225" w:rsidRPr="00755225" w:rsidRDefault="00755225" w:rsidP="0075522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6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55225" w:rsidRPr="00755225" w:rsidRDefault="00755225" w:rsidP="0075522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55225" w:rsidRPr="00755225" w:rsidRDefault="00755225" w:rsidP="0075522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55225" w:rsidRPr="00755225" w:rsidRDefault="00755225" w:rsidP="0075522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55225" w:rsidRPr="00755225" w:rsidRDefault="00755225" w:rsidP="0075522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55225" w:rsidRPr="00755225" w:rsidRDefault="00755225" w:rsidP="0075522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55225" w:rsidRPr="00755225" w:rsidRDefault="00755225" w:rsidP="0075522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55225" w:rsidRPr="00755225" w:rsidRDefault="00755225" w:rsidP="0075522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55225" w:rsidRPr="00755225" w:rsidRDefault="00755225" w:rsidP="0075522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A30F46" w:rsidRPr="00755225" w:rsidTr="00755225">
        <w:trPr>
          <w:trHeight w:val="435"/>
        </w:trPr>
        <w:tc>
          <w:tcPr>
            <w:tcW w:w="56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30F46" w:rsidRPr="00755225" w:rsidRDefault="00A30F46" w:rsidP="0075522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30F46" w:rsidRPr="00755225" w:rsidRDefault="00A30F46" w:rsidP="0075522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30F46" w:rsidRPr="00755225" w:rsidRDefault="00A30F46" w:rsidP="0075522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30F46" w:rsidRPr="00755225" w:rsidRDefault="00A30F46" w:rsidP="005A31F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5A31F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30F46" w:rsidRPr="00755225" w:rsidRDefault="00A30F46" w:rsidP="005A31F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5A31F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30F46" w:rsidRPr="00755225" w:rsidRDefault="00A30F46" w:rsidP="005A31F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F15134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5A31F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30F46" w:rsidRPr="00755225" w:rsidRDefault="00A30F46" w:rsidP="005A31F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5A31F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30F46" w:rsidRPr="00755225" w:rsidRDefault="00A30F46" w:rsidP="005A31F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5A31F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30F46" w:rsidRPr="00755225" w:rsidRDefault="00A30F46" w:rsidP="005A31F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5A31F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A30F46" w:rsidRPr="00755225" w:rsidTr="00755225">
        <w:trPr>
          <w:trHeight w:val="330"/>
        </w:trPr>
        <w:tc>
          <w:tcPr>
            <w:tcW w:w="9967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30F46" w:rsidRPr="00755225" w:rsidRDefault="00A30F46" w:rsidP="0075522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755225">
              <w:rPr>
                <w:rFonts w:ascii="Tahoma" w:hAnsi="Tahoma" w:cs="Tahoma"/>
                <w:color w:val="000080"/>
                <w:sz w:val="18"/>
                <w:szCs w:val="18"/>
              </w:rPr>
              <w:t>I. Экономическое развитие</w:t>
            </w:r>
          </w:p>
        </w:tc>
      </w:tr>
      <w:tr w:rsidR="00A30F46" w:rsidRPr="00755225" w:rsidTr="00755225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30F46" w:rsidRPr="00755225" w:rsidRDefault="00A30F46" w:rsidP="00755225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755225">
              <w:rPr>
                <w:rFonts w:ascii="Tahoma" w:hAnsi="Tahoma" w:cs="Tahoma"/>
                <w:color w:val="000080"/>
                <w:sz w:val="18"/>
                <w:szCs w:val="18"/>
              </w:rPr>
              <w:t>1.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30F46" w:rsidRPr="00755225" w:rsidRDefault="00A30F46" w:rsidP="00755225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755225">
              <w:rPr>
                <w:rFonts w:ascii="Tahoma" w:hAnsi="Tahoma" w:cs="Tahoma"/>
                <w:color w:val="000080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30F46" w:rsidRPr="00755225" w:rsidRDefault="00A30F46" w:rsidP="0075522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755225">
              <w:rPr>
                <w:rFonts w:ascii="Tahoma" w:hAnsi="Tahoma" w:cs="Tahoma"/>
                <w:color w:val="000080"/>
                <w:sz w:val="18"/>
                <w:szCs w:val="18"/>
              </w:rPr>
              <w:t>единиц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30F46" w:rsidRPr="00755225" w:rsidRDefault="00A30F46" w:rsidP="007552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278,50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30F46" w:rsidRPr="00755225" w:rsidRDefault="00A30F46" w:rsidP="007552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278,50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30F46" w:rsidRPr="00755225" w:rsidRDefault="00A30F46" w:rsidP="007552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278,50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30F46" w:rsidRPr="006E2B61" w:rsidRDefault="007F6855" w:rsidP="007552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278,50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30F46" w:rsidRPr="006E2B61" w:rsidRDefault="007F6855" w:rsidP="00D03F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278,50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30F46" w:rsidRPr="006E2B61" w:rsidRDefault="007F6855" w:rsidP="007552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278,50</w:t>
            </w:r>
          </w:p>
        </w:tc>
      </w:tr>
    </w:tbl>
    <w:p w:rsidR="00D44333" w:rsidRDefault="00D44333" w:rsidP="00874C74">
      <w:pPr>
        <w:pStyle w:val="20"/>
        <w:spacing w:line="240" w:lineRule="auto"/>
        <w:ind w:left="0" w:right="1" w:firstLine="708"/>
        <w:jc w:val="both"/>
        <w:rPr>
          <w:sz w:val="26"/>
          <w:szCs w:val="26"/>
        </w:rPr>
      </w:pPr>
    </w:p>
    <w:p w:rsidR="00F335C5" w:rsidRDefault="00F335C5" w:rsidP="009F224B">
      <w:pPr>
        <w:pStyle w:val="20"/>
        <w:spacing w:after="0" w:line="240" w:lineRule="auto"/>
        <w:ind w:left="0" w:firstLine="709"/>
        <w:jc w:val="both"/>
        <w:rPr>
          <w:i/>
          <w:color w:val="000000" w:themeColor="text1"/>
          <w:sz w:val="26"/>
          <w:szCs w:val="26"/>
        </w:rPr>
      </w:pPr>
      <w:r w:rsidRPr="004F64DD">
        <w:rPr>
          <w:b/>
          <w:i/>
          <w:color w:val="000000" w:themeColor="text1"/>
          <w:sz w:val="26"/>
          <w:szCs w:val="26"/>
        </w:rPr>
        <w:t>Показатель № 2</w:t>
      </w:r>
      <w:r w:rsidRPr="00F335C5">
        <w:rPr>
          <w:i/>
          <w:color w:val="000000" w:themeColor="text1"/>
          <w:sz w:val="26"/>
          <w:szCs w:val="26"/>
        </w:rPr>
        <w:t xml:space="preserve"> </w:t>
      </w:r>
      <w:r w:rsidR="0078652C">
        <w:rPr>
          <w:i/>
          <w:color w:val="000000" w:themeColor="text1"/>
          <w:sz w:val="26"/>
          <w:szCs w:val="26"/>
        </w:rPr>
        <w:t>«</w:t>
      </w:r>
      <w:r w:rsidRPr="00F335C5">
        <w:rPr>
          <w:i/>
          <w:color w:val="000000" w:themeColor="text1"/>
          <w:sz w:val="26"/>
          <w:szCs w:val="26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  <w:r w:rsidR="0078652C">
        <w:rPr>
          <w:i/>
          <w:color w:val="000000" w:themeColor="text1"/>
          <w:sz w:val="26"/>
          <w:szCs w:val="26"/>
        </w:rPr>
        <w:t>»</w:t>
      </w:r>
      <w:r>
        <w:rPr>
          <w:i/>
          <w:color w:val="000000" w:themeColor="text1"/>
          <w:sz w:val="26"/>
          <w:szCs w:val="26"/>
        </w:rPr>
        <w:t>.</w:t>
      </w:r>
    </w:p>
    <w:p w:rsidR="00F335C5" w:rsidRPr="00F335C5" w:rsidRDefault="00F335C5" w:rsidP="009F224B">
      <w:pPr>
        <w:pStyle w:val="20"/>
        <w:spacing w:after="0" w:line="240" w:lineRule="auto"/>
        <w:ind w:left="0" w:firstLine="709"/>
        <w:jc w:val="both"/>
        <w:rPr>
          <w:i/>
          <w:color w:val="000000" w:themeColor="text1"/>
          <w:sz w:val="26"/>
          <w:szCs w:val="26"/>
        </w:rPr>
      </w:pPr>
    </w:p>
    <w:p w:rsidR="00755F02" w:rsidRDefault="00687A71" w:rsidP="009F224B">
      <w:pPr>
        <w:pStyle w:val="20"/>
        <w:spacing w:after="0" w:line="240" w:lineRule="auto"/>
        <w:ind w:left="0"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без внешних совместителей) всех предприятий и организаций</w:t>
      </w:r>
      <w:r w:rsidR="00095070" w:rsidRPr="0042445C">
        <w:rPr>
          <w:sz w:val="26"/>
          <w:szCs w:val="26"/>
        </w:rPr>
        <w:t xml:space="preserve"> рассчитывается по данным сплошного обследования малого и среднего предпринимательства 201</w:t>
      </w:r>
      <w:r w:rsidR="00856F42" w:rsidRPr="0042445C">
        <w:rPr>
          <w:sz w:val="26"/>
          <w:szCs w:val="26"/>
        </w:rPr>
        <w:t>5</w:t>
      </w:r>
      <w:r w:rsidR="00095070" w:rsidRPr="0042445C">
        <w:rPr>
          <w:sz w:val="26"/>
          <w:szCs w:val="26"/>
        </w:rPr>
        <w:t xml:space="preserve"> года</w:t>
      </w:r>
      <w:r w:rsidR="00F15134" w:rsidRPr="0042445C">
        <w:rPr>
          <w:sz w:val="26"/>
          <w:szCs w:val="26"/>
        </w:rPr>
        <w:t xml:space="preserve">                  </w:t>
      </w:r>
      <w:r w:rsidR="00095070" w:rsidRPr="0042445C">
        <w:rPr>
          <w:sz w:val="26"/>
          <w:szCs w:val="26"/>
        </w:rPr>
        <w:t xml:space="preserve"> и </w:t>
      </w:r>
      <w:r w:rsidRPr="0042445C">
        <w:rPr>
          <w:sz w:val="26"/>
          <w:szCs w:val="26"/>
        </w:rPr>
        <w:t xml:space="preserve">составляет </w:t>
      </w:r>
      <w:r w:rsidR="00856F42" w:rsidRPr="0042445C">
        <w:rPr>
          <w:sz w:val="26"/>
          <w:szCs w:val="26"/>
        </w:rPr>
        <w:t>28,9%</w:t>
      </w:r>
      <w:r w:rsidR="00095070" w:rsidRPr="0042445C">
        <w:rPr>
          <w:sz w:val="26"/>
          <w:szCs w:val="26"/>
        </w:rPr>
        <w:t>.</w:t>
      </w:r>
    </w:p>
    <w:p w:rsidR="000C673E" w:rsidRPr="005E65A5" w:rsidRDefault="000C673E" w:rsidP="009F224B">
      <w:pPr>
        <w:pStyle w:val="20"/>
        <w:spacing w:after="0" w:line="240" w:lineRule="auto"/>
        <w:ind w:left="0" w:firstLine="709"/>
        <w:jc w:val="both"/>
        <w:rPr>
          <w:sz w:val="26"/>
          <w:szCs w:val="26"/>
        </w:rPr>
      </w:pPr>
    </w:p>
    <w:tbl>
      <w:tblPr>
        <w:tblW w:w="0" w:type="auto"/>
        <w:tblLayout w:type="fixed"/>
        <w:tblLook w:val="04A0"/>
      </w:tblPr>
      <w:tblGrid>
        <w:gridCol w:w="562"/>
        <w:gridCol w:w="2665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A66AC4" w:rsidRPr="005E65A5" w:rsidTr="00A66AC4">
        <w:trPr>
          <w:trHeight w:val="330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6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786048" w:rsidRPr="005E65A5" w:rsidTr="00A66AC4">
        <w:trPr>
          <w:trHeight w:val="435"/>
        </w:trPr>
        <w:tc>
          <w:tcPr>
            <w:tcW w:w="56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86048" w:rsidRPr="005E65A5" w:rsidRDefault="00786048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86048" w:rsidRPr="005E65A5" w:rsidRDefault="00786048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86048" w:rsidRPr="005E65A5" w:rsidRDefault="00786048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86048" w:rsidRPr="005E65A5" w:rsidRDefault="00786048" w:rsidP="00D0180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D0180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86048" w:rsidRPr="005E65A5" w:rsidRDefault="00786048" w:rsidP="00D0180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D0180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86048" w:rsidRPr="005E65A5" w:rsidRDefault="00786048" w:rsidP="00D0180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063A1B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D0180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86048" w:rsidRPr="005E65A5" w:rsidRDefault="00786048" w:rsidP="00D0180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D0180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86048" w:rsidRPr="005E65A5" w:rsidRDefault="00786048" w:rsidP="00D0180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D0180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86048" w:rsidRPr="005E65A5" w:rsidRDefault="00786048" w:rsidP="00D0180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D0180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755225" w:rsidRPr="005E65A5" w:rsidTr="000130EC">
        <w:trPr>
          <w:trHeight w:val="330"/>
        </w:trPr>
        <w:tc>
          <w:tcPr>
            <w:tcW w:w="9967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755225" w:rsidRPr="005E65A5" w:rsidRDefault="00755225" w:rsidP="000130EC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I. Экономическое развитие</w:t>
            </w:r>
          </w:p>
        </w:tc>
      </w:tr>
      <w:tr w:rsidR="00755225" w:rsidRPr="005E65A5" w:rsidTr="00755225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755225" w:rsidRPr="005E65A5" w:rsidRDefault="00755225" w:rsidP="001135EE">
            <w:pPr>
              <w:spacing w:after="120"/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2.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755225" w:rsidRPr="005E65A5" w:rsidRDefault="00755225" w:rsidP="001135EE">
            <w:pPr>
              <w:spacing w:after="12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755225" w:rsidRPr="005E65A5" w:rsidRDefault="00755225" w:rsidP="001135EE">
            <w:pPr>
              <w:spacing w:after="120"/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755225" w:rsidRPr="005E65A5" w:rsidRDefault="009602C2" w:rsidP="001135EE">
            <w:pPr>
              <w:spacing w:after="12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28,9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755225" w:rsidRPr="005E65A5" w:rsidRDefault="00856F42" w:rsidP="001135EE">
            <w:pPr>
              <w:spacing w:after="12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28,9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755225" w:rsidRPr="005E65A5" w:rsidRDefault="00856F42" w:rsidP="001135EE">
            <w:pPr>
              <w:spacing w:after="12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28,9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755225" w:rsidRPr="005E65A5" w:rsidRDefault="00856F42" w:rsidP="001135EE">
            <w:pPr>
              <w:spacing w:after="12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28,9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755225" w:rsidRPr="005E65A5" w:rsidRDefault="00856F42" w:rsidP="001135EE">
            <w:pPr>
              <w:spacing w:after="12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28,9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755225" w:rsidRPr="005E65A5" w:rsidRDefault="00856F42" w:rsidP="001135EE">
            <w:pPr>
              <w:spacing w:after="12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28,9</w:t>
            </w:r>
          </w:p>
        </w:tc>
      </w:tr>
    </w:tbl>
    <w:p w:rsidR="000D12D3" w:rsidRPr="0042445C" w:rsidRDefault="000D12D3" w:rsidP="00632F58">
      <w:pPr>
        <w:ind w:firstLine="709"/>
        <w:jc w:val="both"/>
        <w:rPr>
          <w:sz w:val="28"/>
          <w:szCs w:val="28"/>
        </w:rPr>
      </w:pPr>
      <w:r w:rsidRPr="0042445C">
        <w:rPr>
          <w:sz w:val="28"/>
          <w:szCs w:val="28"/>
        </w:rPr>
        <w:lastRenderedPageBreak/>
        <w:t>Сложившаяся отраслевая структура свидетельствует о развитии малого предпринимательства преимущественно в розничной торговле и сельском хозяйстве.</w:t>
      </w:r>
    </w:p>
    <w:p w:rsidR="00632F58" w:rsidRPr="0042445C" w:rsidRDefault="00632F58" w:rsidP="00632F58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На 01.01.2022 года на территории Усть-Абаканского района количество действующих стационарных объектов составило 24</w:t>
      </w:r>
      <w:r w:rsidR="005803E0" w:rsidRPr="0042445C">
        <w:rPr>
          <w:sz w:val="26"/>
          <w:szCs w:val="26"/>
        </w:rPr>
        <w:t>3</w:t>
      </w:r>
      <w:r w:rsidRPr="0042445C">
        <w:rPr>
          <w:sz w:val="26"/>
          <w:szCs w:val="26"/>
        </w:rPr>
        <w:t xml:space="preserve"> единиц</w:t>
      </w:r>
      <w:r w:rsidR="005803E0" w:rsidRPr="0042445C">
        <w:rPr>
          <w:sz w:val="26"/>
          <w:szCs w:val="26"/>
        </w:rPr>
        <w:t>ы</w:t>
      </w:r>
      <w:r w:rsidRPr="0042445C">
        <w:rPr>
          <w:sz w:val="26"/>
          <w:szCs w:val="26"/>
        </w:rPr>
        <w:t xml:space="preserve"> розничной торговли,</w:t>
      </w:r>
      <w:r w:rsidR="009C58EE">
        <w:rPr>
          <w:sz w:val="26"/>
          <w:szCs w:val="26"/>
        </w:rPr>
        <w:t xml:space="preserve">            </w:t>
      </w:r>
      <w:r w:rsidRPr="0042445C">
        <w:rPr>
          <w:sz w:val="26"/>
          <w:szCs w:val="26"/>
        </w:rPr>
        <w:t xml:space="preserve"> в том числе 18 % составляют продовольственные магазины, 35 % специализируются на продаже непродовольственных товаров и </w:t>
      </w:r>
      <w:r w:rsidR="005803E0" w:rsidRPr="0042445C">
        <w:rPr>
          <w:sz w:val="26"/>
          <w:szCs w:val="26"/>
        </w:rPr>
        <w:t>47</w:t>
      </w:r>
      <w:r w:rsidRPr="0042445C">
        <w:rPr>
          <w:sz w:val="26"/>
          <w:szCs w:val="26"/>
        </w:rPr>
        <w:t>% объектов со смешанным ассортиментом.</w:t>
      </w:r>
    </w:p>
    <w:p w:rsidR="00632F58" w:rsidRPr="0042445C" w:rsidRDefault="00632F58" w:rsidP="00632F58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Обеспеченность населения площадью торговых объектов на 1000 человек </w:t>
      </w:r>
      <w:r w:rsidR="009C58EE">
        <w:rPr>
          <w:sz w:val="26"/>
          <w:szCs w:val="26"/>
        </w:rPr>
        <w:t xml:space="preserve">          </w:t>
      </w:r>
      <w:r w:rsidRPr="0042445C">
        <w:rPr>
          <w:sz w:val="26"/>
          <w:szCs w:val="26"/>
        </w:rPr>
        <w:t>в 2021 году превышает утвержденный норматив (272 кв.м.) на 93,1 % и составляет 525,2 кв.м.</w:t>
      </w:r>
    </w:p>
    <w:p w:rsidR="00632F58" w:rsidRDefault="00632F58" w:rsidP="00632F58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Для реализации государственной политики в области поддержки и развития малого и среднего предпринимательства разработана муниципальная программа «Развитие субъектов малого и среднего предпринимательства в Усть-Абаканском районе». В рамках реализации муниципальной программы были организованы бесплатные вебинары, проведено 2 заседания координационного совета по развитию малого и среднего предпринимательства. В 2021 году расходы бюджета муниципального образования на поддержку субъектов малого и среднего предпринимательства по муниципальной программе «Развитие торговли </w:t>
      </w:r>
      <w:r w:rsidR="009C58EE">
        <w:rPr>
          <w:sz w:val="26"/>
          <w:szCs w:val="26"/>
        </w:rPr>
        <w:t xml:space="preserve">                               </w:t>
      </w:r>
      <w:r w:rsidRPr="0042445C">
        <w:rPr>
          <w:sz w:val="26"/>
          <w:szCs w:val="26"/>
        </w:rPr>
        <w:t xml:space="preserve">в Усть-Абаканском районе» составили </w:t>
      </w:r>
      <w:r w:rsidR="000D12D3" w:rsidRPr="0042445C">
        <w:rPr>
          <w:sz w:val="26"/>
          <w:szCs w:val="26"/>
        </w:rPr>
        <w:t>75,4</w:t>
      </w:r>
      <w:r w:rsidRPr="0042445C">
        <w:rPr>
          <w:sz w:val="26"/>
          <w:szCs w:val="26"/>
        </w:rPr>
        <w:t xml:space="preserve"> тыс. рублей. Мероприятия направлены на стимулирование деловой активности хозяйствующих субъектов, осуществляющих торговую деятельность.</w:t>
      </w:r>
    </w:p>
    <w:p w:rsidR="00EC135F" w:rsidRPr="005E65A5" w:rsidRDefault="00EC135F" w:rsidP="00EC135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87A71" w:rsidRPr="00D4626E" w:rsidRDefault="00856644" w:rsidP="00C76279">
      <w:pPr>
        <w:pStyle w:val="2"/>
      </w:pPr>
      <w:bookmarkStart w:id="7" w:name="_Toc449102208"/>
      <w:r w:rsidRPr="00D4626E">
        <w:t>Улучшение инвестиционной привлекательности</w:t>
      </w:r>
      <w:bookmarkEnd w:id="7"/>
    </w:p>
    <w:p w:rsidR="0078652C" w:rsidRDefault="0078652C" w:rsidP="0078652C">
      <w:pPr>
        <w:ind w:left="709"/>
        <w:rPr>
          <w:highlight w:val="yellow"/>
        </w:rPr>
      </w:pPr>
    </w:p>
    <w:p w:rsidR="0078652C" w:rsidRPr="0078652C" w:rsidRDefault="0078652C" w:rsidP="00C240EA">
      <w:pPr>
        <w:ind w:firstLine="709"/>
        <w:jc w:val="both"/>
        <w:rPr>
          <w:i/>
          <w:color w:val="000000" w:themeColor="text1"/>
          <w:sz w:val="26"/>
          <w:szCs w:val="26"/>
        </w:rPr>
      </w:pPr>
      <w:r w:rsidRPr="004F64DD">
        <w:rPr>
          <w:b/>
          <w:i/>
          <w:color w:val="000000" w:themeColor="text1"/>
          <w:sz w:val="26"/>
          <w:szCs w:val="26"/>
        </w:rPr>
        <w:t>Показатель № 3</w:t>
      </w:r>
      <w:r w:rsidRPr="0078652C">
        <w:rPr>
          <w:i/>
          <w:color w:val="000000" w:themeColor="text1"/>
          <w:sz w:val="26"/>
          <w:szCs w:val="26"/>
        </w:rPr>
        <w:t xml:space="preserve"> «Объем инвестиций в основной капитал (за исключением бюджетных средств) в расчете на 1 жителя»</w:t>
      </w:r>
      <w:r w:rsidR="009C271F">
        <w:rPr>
          <w:i/>
          <w:color w:val="000000" w:themeColor="text1"/>
          <w:sz w:val="26"/>
          <w:szCs w:val="26"/>
        </w:rPr>
        <w:t>.</w:t>
      </w:r>
    </w:p>
    <w:p w:rsidR="0078652C" w:rsidRPr="0078652C" w:rsidRDefault="0078652C" w:rsidP="0078652C">
      <w:pPr>
        <w:ind w:left="709"/>
      </w:pPr>
    </w:p>
    <w:p w:rsidR="0004152C" w:rsidRPr="001C1E90" w:rsidRDefault="002B3A87" w:rsidP="00412A71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Инвестиции в основной капитал по крупным и средним организациям были использованы в объеме </w:t>
      </w:r>
      <w:r w:rsidR="00412A71" w:rsidRPr="0042445C">
        <w:rPr>
          <w:sz w:val="26"/>
          <w:szCs w:val="26"/>
        </w:rPr>
        <w:t>1408,7 млн. руб.</w:t>
      </w:r>
      <w:r w:rsidR="00E91F25" w:rsidRPr="0042445C">
        <w:rPr>
          <w:sz w:val="26"/>
          <w:szCs w:val="26"/>
        </w:rPr>
        <w:t>, что</w:t>
      </w:r>
      <w:r w:rsidR="00412A71" w:rsidRPr="0042445C">
        <w:rPr>
          <w:sz w:val="26"/>
          <w:szCs w:val="26"/>
        </w:rPr>
        <w:t xml:space="preserve"> в 2,6 раза </w:t>
      </w:r>
      <w:r w:rsidR="00E91F25" w:rsidRPr="0042445C">
        <w:rPr>
          <w:sz w:val="26"/>
          <w:szCs w:val="26"/>
        </w:rPr>
        <w:t>превышает показатель</w:t>
      </w:r>
      <w:r w:rsidR="00412A71" w:rsidRPr="0042445C">
        <w:rPr>
          <w:sz w:val="26"/>
          <w:szCs w:val="26"/>
        </w:rPr>
        <w:t xml:space="preserve"> </w:t>
      </w:r>
      <w:r w:rsidR="009C58EE">
        <w:rPr>
          <w:sz w:val="26"/>
          <w:szCs w:val="26"/>
        </w:rPr>
        <w:t xml:space="preserve">                     </w:t>
      </w:r>
      <w:r w:rsidR="00412A71" w:rsidRPr="0042445C">
        <w:rPr>
          <w:sz w:val="26"/>
          <w:szCs w:val="26"/>
        </w:rPr>
        <w:t>за аналогичный период прошлого года</w:t>
      </w:r>
      <w:r w:rsidR="00412A71" w:rsidRPr="0042445C">
        <w:rPr>
          <w:sz w:val="28"/>
          <w:szCs w:val="28"/>
        </w:rPr>
        <w:t>. О</w:t>
      </w:r>
      <w:r w:rsidR="005978DF" w:rsidRPr="0042445C">
        <w:rPr>
          <w:sz w:val="26"/>
          <w:szCs w:val="26"/>
        </w:rPr>
        <w:t xml:space="preserve">бъем </w:t>
      </w:r>
      <w:r w:rsidR="0004152C" w:rsidRPr="0042445C">
        <w:rPr>
          <w:sz w:val="26"/>
          <w:szCs w:val="26"/>
        </w:rPr>
        <w:t>бюджетны</w:t>
      </w:r>
      <w:r w:rsidR="005978DF" w:rsidRPr="0042445C">
        <w:rPr>
          <w:sz w:val="26"/>
          <w:szCs w:val="26"/>
        </w:rPr>
        <w:t>х</w:t>
      </w:r>
      <w:r w:rsidR="0004152C" w:rsidRPr="0042445C">
        <w:rPr>
          <w:sz w:val="26"/>
          <w:szCs w:val="26"/>
        </w:rPr>
        <w:t xml:space="preserve"> средств составил </w:t>
      </w:r>
      <w:r w:rsidR="00412A71" w:rsidRPr="0042445C">
        <w:rPr>
          <w:sz w:val="26"/>
          <w:szCs w:val="26"/>
        </w:rPr>
        <w:t>20</w:t>
      </w:r>
      <w:r w:rsidR="0004152C" w:rsidRPr="0042445C">
        <w:rPr>
          <w:sz w:val="26"/>
          <w:szCs w:val="26"/>
        </w:rPr>
        <w:t>%.</w:t>
      </w:r>
      <w:r w:rsidR="00ED5746" w:rsidRPr="0042445C">
        <w:rPr>
          <w:sz w:val="26"/>
          <w:szCs w:val="26"/>
        </w:rPr>
        <w:t xml:space="preserve">  </w:t>
      </w:r>
      <w:r w:rsidR="006C13F7" w:rsidRPr="0042445C">
        <w:rPr>
          <w:sz w:val="26"/>
          <w:szCs w:val="26"/>
        </w:rPr>
        <w:t>Значительный р</w:t>
      </w:r>
      <w:r w:rsidR="0005341B" w:rsidRPr="0042445C">
        <w:rPr>
          <w:sz w:val="26"/>
          <w:szCs w:val="26"/>
        </w:rPr>
        <w:t>ост</w:t>
      </w:r>
      <w:r w:rsidR="00ED5746" w:rsidRPr="0042445C">
        <w:rPr>
          <w:sz w:val="26"/>
          <w:szCs w:val="26"/>
        </w:rPr>
        <w:t xml:space="preserve"> показателя в расчете на 1 жителя в 202</w:t>
      </w:r>
      <w:r w:rsidR="0005341B" w:rsidRPr="0042445C">
        <w:rPr>
          <w:sz w:val="26"/>
          <w:szCs w:val="26"/>
        </w:rPr>
        <w:t>1</w:t>
      </w:r>
      <w:r w:rsidR="00ED5746" w:rsidRPr="0042445C">
        <w:rPr>
          <w:sz w:val="26"/>
          <w:szCs w:val="26"/>
        </w:rPr>
        <w:t xml:space="preserve"> году по сравнению </w:t>
      </w:r>
      <w:r w:rsidR="009C58EE">
        <w:rPr>
          <w:sz w:val="26"/>
          <w:szCs w:val="26"/>
        </w:rPr>
        <w:t xml:space="preserve">                   </w:t>
      </w:r>
      <w:r w:rsidR="00ED5746" w:rsidRPr="0042445C">
        <w:rPr>
          <w:sz w:val="26"/>
          <w:szCs w:val="26"/>
        </w:rPr>
        <w:t xml:space="preserve">с предыдущим годом обусловлен </w:t>
      </w:r>
      <w:r w:rsidR="0005341B" w:rsidRPr="0042445C">
        <w:rPr>
          <w:sz w:val="26"/>
          <w:szCs w:val="26"/>
        </w:rPr>
        <w:t>увеличением</w:t>
      </w:r>
      <w:r w:rsidR="00F708BB" w:rsidRPr="0042445C">
        <w:rPr>
          <w:sz w:val="26"/>
          <w:szCs w:val="26"/>
        </w:rPr>
        <w:t xml:space="preserve"> объема инвестиций в основной капитал (за исключением бюджетных средств) </w:t>
      </w:r>
      <w:r w:rsidR="004A61F9" w:rsidRPr="0042445C">
        <w:rPr>
          <w:sz w:val="26"/>
          <w:szCs w:val="26"/>
        </w:rPr>
        <w:t xml:space="preserve">на </w:t>
      </w:r>
      <w:r w:rsidR="00E9435A" w:rsidRPr="0042445C">
        <w:rPr>
          <w:sz w:val="26"/>
          <w:szCs w:val="26"/>
        </w:rPr>
        <w:t>908,6</w:t>
      </w:r>
      <w:r w:rsidR="00632653" w:rsidRPr="0042445C">
        <w:rPr>
          <w:sz w:val="26"/>
          <w:szCs w:val="26"/>
        </w:rPr>
        <w:t xml:space="preserve"> </w:t>
      </w:r>
      <w:r w:rsidR="006052DE" w:rsidRPr="0042445C">
        <w:rPr>
          <w:sz w:val="26"/>
          <w:szCs w:val="26"/>
        </w:rPr>
        <w:t>млн</w:t>
      </w:r>
      <w:r w:rsidR="00F32048" w:rsidRPr="0042445C">
        <w:rPr>
          <w:sz w:val="26"/>
          <w:szCs w:val="26"/>
        </w:rPr>
        <w:t>. руб.</w:t>
      </w:r>
      <w:r w:rsidR="00E9435A" w:rsidRPr="0042445C">
        <w:rPr>
          <w:sz w:val="26"/>
          <w:szCs w:val="26"/>
        </w:rPr>
        <w:t>, или на 418%.</w:t>
      </w:r>
      <w:r w:rsidR="00ED5746" w:rsidRPr="0042445C">
        <w:rPr>
          <w:sz w:val="26"/>
          <w:szCs w:val="26"/>
        </w:rPr>
        <w:t xml:space="preserve"> </w:t>
      </w:r>
      <w:r w:rsidR="009C58EE">
        <w:rPr>
          <w:sz w:val="26"/>
          <w:szCs w:val="26"/>
        </w:rPr>
        <w:t xml:space="preserve">                               </w:t>
      </w:r>
      <w:r w:rsidR="00973F94" w:rsidRPr="0042445C">
        <w:rPr>
          <w:sz w:val="26"/>
          <w:szCs w:val="26"/>
        </w:rPr>
        <w:t>На</w:t>
      </w:r>
      <w:r w:rsidR="00E9435A" w:rsidRPr="0042445C">
        <w:rPr>
          <w:sz w:val="26"/>
          <w:szCs w:val="26"/>
        </w:rPr>
        <w:t xml:space="preserve"> </w:t>
      </w:r>
      <w:r w:rsidR="00F32048" w:rsidRPr="0042445C">
        <w:rPr>
          <w:sz w:val="26"/>
          <w:szCs w:val="26"/>
        </w:rPr>
        <w:t xml:space="preserve">положительную </w:t>
      </w:r>
      <w:r w:rsidR="00973F94" w:rsidRPr="0042445C">
        <w:rPr>
          <w:sz w:val="26"/>
          <w:szCs w:val="26"/>
        </w:rPr>
        <w:t xml:space="preserve">динамику инвестиций повлияло вложение средств бизнесом </w:t>
      </w:r>
      <w:r w:rsidR="009C58EE">
        <w:rPr>
          <w:sz w:val="26"/>
          <w:szCs w:val="26"/>
        </w:rPr>
        <w:t xml:space="preserve">                  </w:t>
      </w:r>
      <w:r w:rsidR="00973F94" w:rsidRPr="0042445C">
        <w:rPr>
          <w:sz w:val="26"/>
          <w:szCs w:val="26"/>
        </w:rPr>
        <w:t>в развитие производства (приобретение комплексного оборудования по производству напитков).</w:t>
      </w:r>
    </w:p>
    <w:p w:rsidR="002B24BA" w:rsidRPr="001C1E90" w:rsidRDefault="002B24BA" w:rsidP="002B24BA">
      <w:pPr>
        <w:jc w:val="both"/>
        <w:rPr>
          <w:sz w:val="26"/>
          <w:szCs w:val="26"/>
        </w:rPr>
      </w:pPr>
    </w:p>
    <w:tbl>
      <w:tblPr>
        <w:tblW w:w="0" w:type="auto"/>
        <w:tblLayout w:type="fixed"/>
        <w:tblLook w:val="04A0"/>
      </w:tblPr>
      <w:tblGrid>
        <w:gridCol w:w="562"/>
        <w:gridCol w:w="2665"/>
        <w:gridCol w:w="142"/>
        <w:gridCol w:w="992"/>
        <w:gridCol w:w="144"/>
        <w:gridCol w:w="861"/>
        <w:gridCol w:w="921"/>
        <w:gridCol w:w="939"/>
        <w:gridCol w:w="921"/>
        <w:gridCol w:w="881"/>
        <w:gridCol w:w="939"/>
      </w:tblGrid>
      <w:tr w:rsidR="00A66AC4" w:rsidRPr="001C1E90" w:rsidTr="00A66AC4">
        <w:trPr>
          <w:trHeight w:val="330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1C1E90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C1E9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6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1C1E90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C1E9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1C1E90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C1E9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1C1E90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C1E9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1C1E90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C1E9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1C1E90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C1E9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1C1E90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C1E9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1C1E90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C1E9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1C1E90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C1E9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A6790E" w:rsidRPr="001C1E90" w:rsidTr="00A66AC4">
        <w:trPr>
          <w:trHeight w:val="435"/>
        </w:trPr>
        <w:tc>
          <w:tcPr>
            <w:tcW w:w="56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790E" w:rsidRPr="001C1E90" w:rsidRDefault="00A6790E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790E" w:rsidRPr="001C1E90" w:rsidRDefault="00A6790E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790E" w:rsidRPr="001C1E90" w:rsidRDefault="00A6790E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790E" w:rsidRPr="001C1E90" w:rsidRDefault="00A6790E" w:rsidP="007D4C3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C1E9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7D4C3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790E" w:rsidRPr="001C1E90" w:rsidRDefault="00A6790E" w:rsidP="007D4C3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C1E9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7D4C3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790E" w:rsidRPr="001C1E90" w:rsidRDefault="00A6790E" w:rsidP="007D4C3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C1E9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190355" w:rsidRPr="001C1E9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7D4C3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790E" w:rsidRPr="001C1E90" w:rsidRDefault="00A6790E" w:rsidP="007D4C3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C1E9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7D4C3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790E" w:rsidRPr="001C1E90" w:rsidRDefault="00A6790E" w:rsidP="007D4C3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C1E9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7D4C3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790E" w:rsidRPr="001C1E90" w:rsidRDefault="00A6790E" w:rsidP="007D4C3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C1E9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7D4C3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C77DB7" w:rsidRPr="001C1E90" w:rsidTr="000130EC">
        <w:trPr>
          <w:trHeight w:val="330"/>
        </w:trPr>
        <w:tc>
          <w:tcPr>
            <w:tcW w:w="9967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77DB7" w:rsidRPr="001C1E90" w:rsidRDefault="00C77DB7" w:rsidP="000130EC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1C1E90">
              <w:rPr>
                <w:rFonts w:ascii="Tahoma" w:hAnsi="Tahoma" w:cs="Tahoma"/>
                <w:color w:val="000080"/>
                <w:sz w:val="18"/>
                <w:szCs w:val="18"/>
              </w:rPr>
              <w:t>I. Экономическое развитие</w:t>
            </w:r>
          </w:p>
        </w:tc>
      </w:tr>
      <w:tr w:rsidR="00190355" w:rsidRPr="001C1E90" w:rsidTr="007D4C35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190355" w:rsidRPr="001C1E90" w:rsidRDefault="00190355" w:rsidP="00190355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1C1E90">
              <w:rPr>
                <w:rFonts w:ascii="Tahoma" w:hAnsi="Tahoma" w:cs="Tahoma"/>
                <w:color w:val="000080"/>
                <w:sz w:val="18"/>
                <w:szCs w:val="18"/>
              </w:rPr>
              <w:t>3.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190355" w:rsidRPr="001C1E90" w:rsidRDefault="00190355" w:rsidP="00190355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1C1E90">
              <w:rPr>
                <w:rFonts w:ascii="Tahoma" w:hAnsi="Tahoma" w:cs="Tahoma"/>
                <w:color w:val="000080"/>
                <w:sz w:val="18"/>
                <w:szCs w:val="18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190355" w:rsidRPr="001C1E90" w:rsidRDefault="00190355" w:rsidP="0019035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1C1E90">
              <w:rPr>
                <w:rFonts w:ascii="Tahoma" w:hAnsi="Tahoma" w:cs="Tahoma"/>
                <w:color w:val="000080"/>
                <w:sz w:val="18"/>
                <w:szCs w:val="18"/>
              </w:rPr>
              <w:t>рублей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190355" w:rsidRPr="001C1E90" w:rsidRDefault="00AC2095" w:rsidP="001903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5828,1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190355" w:rsidRPr="001C1E90" w:rsidRDefault="00AC2095" w:rsidP="001903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5256,3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190355" w:rsidRPr="001C1E90" w:rsidRDefault="00AC2095" w:rsidP="001903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27381,1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190355" w:rsidRPr="001C1E90" w:rsidRDefault="00AC2095" w:rsidP="001903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6124,1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190355" w:rsidRPr="001C1E90" w:rsidRDefault="00AC2095" w:rsidP="001903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6460,9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190355" w:rsidRPr="001C1E90" w:rsidRDefault="00AC2095" w:rsidP="001903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6822,7</w:t>
            </w:r>
          </w:p>
        </w:tc>
      </w:tr>
    </w:tbl>
    <w:p w:rsidR="00920879" w:rsidRPr="001C1E90" w:rsidRDefault="00920879" w:rsidP="00B2469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512FC" w:rsidRPr="0042445C" w:rsidRDefault="002512FC" w:rsidP="002512FC">
      <w:pPr>
        <w:pStyle w:val="af3"/>
        <w:spacing w:before="0" w:beforeAutospacing="0" w:after="0" w:afterAutospacing="0"/>
        <w:ind w:right="-2" w:firstLine="708"/>
        <w:jc w:val="both"/>
        <w:rPr>
          <w:rFonts w:asciiTheme="minorHAnsi" w:eastAsia="+mn-ea" w:hAnsiTheme="minorHAnsi" w:cstheme="minorBidi"/>
          <w:b/>
          <w:bCs/>
          <w:kern w:val="24"/>
          <w:sz w:val="26"/>
          <w:szCs w:val="26"/>
        </w:rPr>
      </w:pPr>
      <w:r w:rsidRPr="0042445C">
        <w:rPr>
          <w:sz w:val="26"/>
          <w:szCs w:val="26"/>
        </w:rPr>
        <w:t>В Усть-Абаканско</w:t>
      </w:r>
      <w:r w:rsidR="00CD24DB" w:rsidRPr="0042445C">
        <w:rPr>
          <w:sz w:val="26"/>
          <w:szCs w:val="26"/>
        </w:rPr>
        <w:t>м</w:t>
      </w:r>
      <w:r w:rsidRPr="0042445C">
        <w:rPr>
          <w:sz w:val="26"/>
          <w:szCs w:val="26"/>
        </w:rPr>
        <w:t xml:space="preserve"> район</w:t>
      </w:r>
      <w:r w:rsidR="00CD24DB" w:rsidRPr="0042445C">
        <w:rPr>
          <w:sz w:val="26"/>
          <w:szCs w:val="26"/>
        </w:rPr>
        <w:t>е</w:t>
      </w:r>
      <w:r w:rsidRPr="0042445C">
        <w:rPr>
          <w:sz w:val="26"/>
          <w:szCs w:val="26"/>
        </w:rPr>
        <w:t xml:space="preserve"> в 2021 году продолжилась реализация </w:t>
      </w:r>
      <w:r w:rsidR="009C58EE">
        <w:rPr>
          <w:sz w:val="26"/>
          <w:szCs w:val="26"/>
        </w:rPr>
        <w:t xml:space="preserve">                               </w:t>
      </w:r>
      <w:r w:rsidRPr="0042445C">
        <w:rPr>
          <w:sz w:val="26"/>
          <w:szCs w:val="26"/>
        </w:rPr>
        <w:t>2 инвестиционных проектов промышленного производства. Всего предприятиями освоено 134,31 млн. руб., в том числе:</w:t>
      </w:r>
    </w:p>
    <w:p w:rsidR="002512FC" w:rsidRPr="0042445C" w:rsidRDefault="002512FC" w:rsidP="005F31CF">
      <w:pPr>
        <w:pStyle w:val="af3"/>
        <w:spacing w:before="0" w:beforeAutospacing="0" w:after="0" w:afterAutospacing="0"/>
        <w:ind w:right="-2" w:firstLine="708"/>
        <w:jc w:val="both"/>
        <w:rPr>
          <w:sz w:val="26"/>
          <w:szCs w:val="26"/>
        </w:rPr>
      </w:pPr>
      <w:r w:rsidRPr="0042445C">
        <w:rPr>
          <w:sz w:val="26"/>
          <w:szCs w:val="26"/>
        </w:rPr>
        <w:lastRenderedPageBreak/>
        <w:t xml:space="preserve">- </w:t>
      </w:r>
      <w:r w:rsidRPr="0042445C">
        <w:rPr>
          <w:sz w:val="28"/>
          <w:szCs w:val="28"/>
        </w:rPr>
        <w:t>расширение и модернизация производства с целью увеличения объемов выпуска бентонитовых глинопорошков и бентонитовых гранул</w:t>
      </w:r>
      <w:r w:rsidRPr="0042445C">
        <w:rPr>
          <w:sz w:val="26"/>
          <w:szCs w:val="26"/>
        </w:rPr>
        <w:t xml:space="preserve"> (ООО «Бентонит Хакасии»</w:t>
      </w:r>
      <w:r w:rsidR="00A535C6" w:rsidRPr="0042445C">
        <w:rPr>
          <w:sz w:val="26"/>
          <w:szCs w:val="26"/>
        </w:rPr>
        <w:t xml:space="preserve">). Общая стоимость проекта – 1198,0 млн. руб., освоено – 439,1 млн. руб., </w:t>
      </w:r>
      <w:r w:rsidR="009C58EE">
        <w:rPr>
          <w:sz w:val="26"/>
          <w:szCs w:val="26"/>
        </w:rPr>
        <w:t xml:space="preserve">              </w:t>
      </w:r>
      <w:r w:rsidR="00A535C6" w:rsidRPr="0042445C">
        <w:rPr>
          <w:sz w:val="26"/>
          <w:szCs w:val="26"/>
        </w:rPr>
        <w:t xml:space="preserve">в том числе в 2021 году 133,1 млн.  руб. </w:t>
      </w:r>
      <w:r w:rsidRPr="0042445C">
        <w:rPr>
          <w:sz w:val="26"/>
          <w:szCs w:val="26"/>
        </w:rPr>
        <w:t xml:space="preserve">Средства были направлены на модернизацию технологической линии производства глинопорошков. В результате приобретена </w:t>
      </w:r>
      <w:r w:rsidR="009C58EE">
        <w:rPr>
          <w:sz w:val="26"/>
          <w:szCs w:val="26"/>
        </w:rPr>
        <w:t xml:space="preserve">                 </w:t>
      </w:r>
      <w:r w:rsidRPr="0042445C">
        <w:rPr>
          <w:sz w:val="26"/>
          <w:szCs w:val="26"/>
        </w:rPr>
        <w:t>и установлена новая мельница, смонтирован силос-накопитель, запущена новая автоматическая фасовка глинопорошка, циклоны. Налоговые отчисления в районный бюджет за отчетный период составили более 26 млн. руб., что на 16% больше соответствующего периода 2020 года;</w:t>
      </w:r>
    </w:p>
    <w:p w:rsidR="009C07B9" w:rsidRPr="0042445C" w:rsidRDefault="002512FC" w:rsidP="003B24FC">
      <w:pPr>
        <w:pStyle w:val="af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42445C">
        <w:rPr>
          <w:bCs/>
          <w:sz w:val="26"/>
          <w:szCs w:val="26"/>
        </w:rPr>
        <w:t xml:space="preserve">- </w:t>
      </w:r>
      <w:r w:rsidRPr="0042445C">
        <w:rPr>
          <w:sz w:val="26"/>
          <w:szCs w:val="26"/>
        </w:rPr>
        <w:t>создание на базе ООО «КП Стройтехнологии» современного лесопромышленного предприятия</w:t>
      </w:r>
      <w:r w:rsidR="009C07B9" w:rsidRPr="0042445C">
        <w:rPr>
          <w:sz w:val="26"/>
          <w:szCs w:val="26"/>
        </w:rPr>
        <w:t xml:space="preserve">. Проект предполагает модернизацию производственных мощностей на базе данного предприятия по производству </w:t>
      </w:r>
      <w:r w:rsidR="009C58EE">
        <w:rPr>
          <w:sz w:val="26"/>
          <w:szCs w:val="26"/>
        </w:rPr>
        <w:t xml:space="preserve">                       </w:t>
      </w:r>
      <w:r w:rsidR="009C07B9" w:rsidRPr="0042445C">
        <w:rPr>
          <w:sz w:val="26"/>
          <w:szCs w:val="26"/>
        </w:rPr>
        <w:t xml:space="preserve">и заготовке пиломатериалов. Общая стоимость проекта – 11,5 млн. руб., освоено – </w:t>
      </w:r>
      <w:r w:rsidR="009C58EE">
        <w:rPr>
          <w:sz w:val="26"/>
          <w:szCs w:val="26"/>
        </w:rPr>
        <w:t xml:space="preserve">               </w:t>
      </w:r>
      <w:r w:rsidR="009C07B9" w:rsidRPr="0042445C">
        <w:rPr>
          <w:sz w:val="26"/>
          <w:szCs w:val="26"/>
        </w:rPr>
        <w:t>6 млн. руб., в том числе в 2021 году 1,21 млн.  руб. Налоговые отчисления в районный бюджет за 2021г. составили 0,189 млн. руб., что на 34% больше соответствующего периода 2020 года.</w:t>
      </w:r>
    </w:p>
    <w:p w:rsidR="0001182A" w:rsidRPr="005E65A5" w:rsidRDefault="002512FC" w:rsidP="003B24FC">
      <w:pPr>
        <w:pStyle w:val="af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   </w:t>
      </w:r>
      <w:r w:rsidR="0001182A" w:rsidRPr="0042445C">
        <w:rPr>
          <w:sz w:val="26"/>
          <w:szCs w:val="26"/>
        </w:rPr>
        <w:t>Для увеличения инвестиционной привлекательности в районе сформировано</w:t>
      </w:r>
      <w:r w:rsidR="00F77C4E" w:rsidRPr="0042445C">
        <w:rPr>
          <w:sz w:val="26"/>
          <w:szCs w:val="26"/>
        </w:rPr>
        <w:t xml:space="preserve">      </w:t>
      </w:r>
      <w:r w:rsidR="0001182A" w:rsidRPr="0042445C">
        <w:rPr>
          <w:sz w:val="26"/>
          <w:szCs w:val="26"/>
        </w:rPr>
        <w:t xml:space="preserve"> 5 перспективных инвестиционных площадок: 2 площадки для организации промышленного производства, 1 площадка под комплексную жилую застройку, площадка</w:t>
      </w:r>
      <w:r w:rsidR="008133DC" w:rsidRPr="0042445C">
        <w:rPr>
          <w:sz w:val="26"/>
          <w:szCs w:val="26"/>
        </w:rPr>
        <w:t xml:space="preserve"> </w:t>
      </w:r>
      <w:r w:rsidR="0001182A" w:rsidRPr="0042445C">
        <w:rPr>
          <w:sz w:val="26"/>
          <w:szCs w:val="26"/>
        </w:rPr>
        <w:t>под размещение объектов спорта и отдыха и площадка под размещение объектов придорожного сервиса. Информация об инвестиционных площадках, а также об инвестиционных предложениях для потенциальных инвесторов и заинтересованных лиц размещена на официальном сайте администрации Усть-Абаканского района</w:t>
      </w:r>
      <w:r w:rsidR="0001182A" w:rsidRPr="009C58EE">
        <w:rPr>
          <w:sz w:val="26"/>
          <w:szCs w:val="26"/>
        </w:rPr>
        <w:t>.</w:t>
      </w:r>
    </w:p>
    <w:p w:rsidR="00C76279" w:rsidRDefault="002A556E" w:rsidP="00C76279">
      <w:pPr>
        <w:jc w:val="both"/>
        <w:rPr>
          <w:sz w:val="26"/>
          <w:szCs w:val="26"/>
        </w:rPr>
      </w:pPr>
      <w:r w:rsidRPr="005E65A5">
        <w:rPr>
          <w:sz w:val="26"/>
          <w:szCs w:val="26"/>
        </w:rPr>
        <w:tab/>
      </w:r>
    </w:p>
    <w:p w:rsidR="009C271F" w:rsidRPr="009C271F" w:rsidRDefault="009C271F" w:rsidP="00C76279">
      <w:pPr>
        <w:ind w:firstLine="709"/>
        <w:jc w:val="both"/>
        <w:rPr>
          <w:i/>
          <w:color w:val="000000" w:themeColor="text1"/>
          <w:sz w:val="26"/>
          <w:szCs w:val="26"/>
        </w:rPr>
      </w:pPr>
      <w:r w:rsidRPr="004F64DD">
        <w:rPr>
          <w:b/>
          <w:i/>
          <w:color w:val="000000" w:themeColor="text1"/>
          <w:sz w:val="26"/>
          <w:szCs w:val="26"/>
        </w:rPr>
        <w:t>Показатель № 4</w:t>
      </w:r>
      <w:r w:rsidRPr="009C271F">
        <w:rPr>
          <w:i/>
          <w:color w:val="000000" w:themeColor="text1"/>
          <w:sz w:val="26"/>
          <w:szCs w:val="26"/>
        </w:rPr>
        <w:t xml:space="preserve"> «Доля площади земельных участков, являющихся объектами налогообложения земельным налогом, в общей площади территории </w:t>
      </w:r>
      <w:r w:rsidR="001A5248" w:rsidRPr="009C271F">
        <w:rPr>
          <w:i/>
          <w:color w:val="000000" w:themeColor="text1"/>
          <w:sz w:val="26"/>
          <w:szCs w:val="26"/>
        </w:rPr>
        <w:t>муниципального</w:t>
      </w:r>
      <w:r w:rsidR="001A5248">
        <w:rPr>
          <w:i/>
          <w:color w:val="000000" w:themeColor="text1"/>
          <w:sz w:val="26"/>
          <w:szCs w:val="26"/>
        </w:rPr>
        <w:t>,</w:t>
      </w:r>
      <w:r w:rsidR="001A5248" w:rsidRPr="009C271F">
        <w:rPr>
          <w:i/>
          <w:color w:val="000000" w:themeColor="text1"/>
          <w:sz w:val="26"/>
          <w:szCs w:val="26"/>
        </w:rPr>
        <w:t xml:space="preserve"> </w:t>
      </w:r>
      <w:r w:rsidRPr="009C271F">
        <w:rPr>
          <w:i/>
          <w:color w:val="000000" w:themeColor="text1"/>
          <w:sz w:val="26"/>
          <w:szCs w:val="26"/>
        </w:rPr>
        <w:t>городского округа (</w:t>
      </w:r>
      <w:r w:rsidR="001A5248">
        <w:rPr>
          <w:i/>
          <w:color w:val="000000" w:themeColor="text1"/>
          <w:sz w:val="26"/>
          <w:szCs w:val="26"/>
        </w:rPr>
        <w:t xml:space="preserve">муниципального </w:t>
      </w:r>
      <w:r w:rsidRPr="009C271F">
        <w:rPr>
          <w:i/>
          <w:color w:val="000000" w:themeColor="text1"/>
          <w:sz w:val="26"/>
          <w:szCs w:val="26"/>
        </w:rPr>
        <w:t>района)»</w:t>
      </w:r>
      <w:r>
        <w:rPr>
          <w:i/>
          <w:color w:val="000000" w:themeColor="text1"/>
          <w:sz w:val="26"/>
          <w:szCs w:val="26"/>
        </w:rPr>
        <w:t>.</w:t>
      </w:r>
    </w:p>
    <w:p w:rsidR="009C271F" w:rsidRDefault="009C271F" w:rsidP="008B43F6">
      <w:pPr>
        <w:jc w:val="both"/>
        <w:rPr>
          <w:sz w:val="26"/>
          <w:szCs w:val="26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562"/>
        <w:gridCol w:w="2665"/>
        <w:gridCol w:w="1278"/>
        <w:gridCol w:w="861"/>
        <w:gridCol w:w="921"/>
        <w:gridCol w:w="939"/>
        <w:gridCol w:w="921"/>
        <w:gridCol w:w="881"/>
        <w:gridCol w:w="753"/>
      </w:tblGrid>
      <w:tr w:rsidR="00A66AC4" w:rsidRPr="005E65A5" w:rsidTr="00C240EA">
        <w:trPr>
          <w:trHeight w:val="330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6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75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217CF7" w:rsidRPr="005E65A5" w:rsidTr="00C240EA">
        <w:trPr>
          <w:trHeight w:val="435"/>
        </w:trPr>
        <w:tc>
          <w:tcPr>
            <w:tcW w:w="56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17CF7" w:rsidRPr="005E65A5" w:rsidRDefault="00217CF7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17CF7" w:rsidRPr="005E65A5" w:rsidRDefault="00217CF7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17CF7" w:rsidRPr="005E65A5" w:rsidRDefault="00217CF7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17CF7" w:rsidRPr="005E65A5" w:rsidRDefault="00217CF7" w:rsidP="005A282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5A282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17CF7" w:rsidRPr="005E65A5" w:rsidRDefault="00217CF7" w:rsidP="005A282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5A282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17CF7" w:rsidRPr="005E65A5" w:rsidRDefault="00217CF7" w:rsidP="005A282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7259DB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5A282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17CF7" w:rsidRPr="005E65A5" w:rsidRDefault="00217CF7" w:rsidP="005A282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5A282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17CF7" w:rsidRPr="005E65A5" w:rsidRDefault="00217CF7" w:rsidP="005A282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5A282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17CF7" w:rsidRPr="005E65A5" w:rsidRDefault="00217CF7" w:rsidP="005A282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5A282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217CF7" w:rsidRPr="005E65A5" w:rsidTr="00C240EA">
        <w:trPr>
          <w:trHeight w:val="330"/>
        </w:trPr>
        <w:tc>
          <w:tcPr>
            <w:tcW w:w="9781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217CF7" w:rsidRPr="005E65A5" w:rsidRDefault="00217CF7" w:rsidP="006B47E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I. Экономическое развитие</w:t>
            </w:r>
          </w:p>
        </w:tc>
      </w:tr>
      <w:tr w:rsidR="00217CF7" w:rsidRPr="005E65A5" w:rsidTr="00C240E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217CF7" w:rsidRPr="005E65A5" w:rsidRDefault="00217CF7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4.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217CF7" w:rsidRPr="005E65A5" w:rsidRDefault="00217CF7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 xml:space="preserve">Доля площади земельных участков, являющихся объектами налогообложения земельным налогом, в общей площади территории </w:t>
            </w:r>
            <w:r w:rsidR="006D4388">
              <w:rPr>
                <w:rFonts w:ascii="Tahoma" w:hAnsi="Tahoma" w:cs="Tahoma"/>
                <w:color w:val="000080"/>
                <w:sz w:val="18"/>
                <w:szCs w:val="18"/>
              </w:rPr>
              <w:t xml:space="preserve">муниципального, </w:t>
            </w: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городского округа (муниципального района)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217CF7" w:rsidRPr="005E65A5" w:rsidRDefault="00217CF7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217CF7" w:rsidRPr="005E65A5" w:rsidRDefault="00577A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16,5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217CF7" w:rsidRPr="005E65A5" w:rsidRDefault="00577A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16,5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217CF7" w:rsidRPr="005E65A5" w:rsidRDefault="00577A56" w:rsidP="007970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16,</w:t>
            </w:r>
            <w:r w:rsidR="007970B6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217CF7" w:rsidRPr="005E65A5" w:rsidRDefault="00577A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16,6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217CF7" w:rsidRPr="005E65A5" w:rsidRDefault="00577A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16,6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217CF7" w:rsidRPr="005E65A5" w:rsidRDefault="00577A56" w:rsidP="007145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16,</w:t>
            </w:r>
            <w:r w:rsidR="0071453F" w:rsidRPr="005E65A5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</w:tr>
    </w:tbl>
    <w:p w:rsidR="00815A8A" w:rsidRPr="005E65A5" w:rsidRDefault="00815A8A" w:rsidP="009F60CC">
      <w:pPr>
        <w:ind w:firstLine="708"/>
        <w:jc w:val="both"/>
        <w:rPr>
          <w:sz w:val="26"/>
          <w:szCs w:val="26"/>
        </w:rPr>
      </w:pPr>
      <w:bookmarkStart w:id="8" w:name="_Toc178737137"/>
    </w:p>
    <w:p w:rsidR="00E56CDF" w:rsidRPr="0042445C" w:rsidRDefault="00577A56" w:rsidP="00C240EA">
      <w:pPr>
        <w:tabs>
          <w:tab w:val="left" w:pos="2715"/>
        </w:tabs>
        <w:ind w:right="-2"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Общая площадь района составляет 752000 га, за 20</w:t>
      </w:r>
      <w:r w:rsidR="00E56CDF" w:rsidRPr="0042445C">
        <w:rPr>
          <w:sz w:val="26"/>
          <w:szCs w:val="26"/>
        </w:rPr>
        <w:t>2</w:t>
      </w:r>
      <w:r w:rsidR="006E26BF" w:rsidRPr="0042445C">
        <w:rPr>
          <w:sz w:val="26"/>
          <w:szCs w:val="26"/>
        </w:rPr>
        <w:t>1</w:t>
      </w:r>
      <w:r w:rsidRPr="0042445C">
        <w:rPr>
          <w:sz w:val="26"/>
          <w:szCs w:val="26"/>
        </w:rPr>
        <w:t xml:space="preserve"> год в собственность оформлено </w:t>
      </w:r>
      <w:r w:rsidR="006E26BF" w:rsidRPr="0042445C">
        <w:rPr>
          <w:sz w:val="26"/>
          <w:szCs w:val="26"/>
        </w:rPr>
        <w:t>50,4</w:t>
      </w:r>
      <w:r w:rsidRPr="0042445C">
        <w:rPr>
          <w:sz w:val="26"/>
          <w:szCs w:val="26"/>
        </w:rPr>
        <w:t xml:space="preserve"> га. По состоянию на 01.01.20</w:t>
      </w:r>
      <w:r w:rsidR="00E56CDF" w:rsidRPr="0042445C">
        <w:rPr>
          <w:sz w:val="26"/>
          <w:szCs w:val="26"/>
        </w:rPr>
        <w:t>2</w:t>
      </w:r>
      <w:r w:rsidR="006E26BF" w:rsidRPr="0042445C">
        <w:rPr>
          <w:sz w:val="26"/>
          <w:szCs w:val="26"/>
        </w:rPr>
        <w:t>1</w:t>
      </w:r>
      <w:r w:rsidR="00E56CDF" w:rsidRPr="0042445C">
        <w:rPr>
          <w:sz w:val="26"/>
          <w:szCs w:val="26"/>
        </w:rPr>
        <w:t xml:space="preserve"> г.</w:t>
      </w:r>
      <w:r w:rsidRPr="0042445C">
        <w:rPr>
          <w:sz w:val="26"/>
          <w:szCs w:val="26"/>
        </w:rPr>
        <w:t xml:space="preserve"> общая площадь земельных участков, находящихся в собственности граждан</w:t>
      </w:r>
      <w:r w:rsidR="006E26BF" w:rsidRPr="0042445C">
        <w:rPr>
          <w:sz w:val="26"/>
          <w:szCs w:val="26"/>
        </w:rPr>
        <w:t>,</w:t>
      </w:r>
      <w:r w:rsidRPr="0042445C">
        <w:rPr>
          <w:sz w:val="26"/>
          <w:szCs w:val="26"/>
        </w:rPr>
        <w:t xml:space="preserve"> составляла </w:t>
      </w:r>
      <w:r w:rsidR="006E26BF" w:rsidRPr="0042445C">
        <w:rPr>
          <w:sz w:val="26"/>
          <w:szCs w:val="26"/>
        </w:rPr>
        <w:t>124371,8</w:t>
      </w:r>
      <w:r w:rsidRPr="0042445C">
        <w:rPr>
          <w:sz w:val="26"/>
          <w:szCs w:val="26"/>
        </w:rPr>
        <w:t xml:space="preserve"> га. Таким образом, общая площадь земельных участков, находящихся в собственности по состоянию</w:t>
      </w:r>
      <w:r w:rsidR="00F77C4E" w:rsidRPr="0042445C">
        <w:rPr>
          <w:sz w:val="26"/>
          <w:szCs w:val="26"/>
        </w:rPr>
        <w:t xml:space="preserve">                   </w:t>
      </w:r>
      <w:r w:rsidRPr="0042445C">
        <w:rPr>
          <w:sz w:val="26"/>
          <w:szCs w:val="26"/>
        </w:rPr>
        <w:t xml:space="preserve"> на 01.01.202</w:t>
      </w:r>
      <w:r w:rsidR="006E26BF" w:rsidRPr="0042445C">
        <w:rPr>
          <w:sz w:val="26"/>
          <w:szCs w:val="26"/>
        </w:rPr>
        <w:t>2</w:t>
      </w:r>
      <w:r w:rsidRPr="0042445C">
        <w:rPr>
          <w:sz w:val="26"/>
          <w:szCs w:val="26"/>
        </w:rPr>
        <w:t xml:space="preserve"> года составляет </w:t>
      </w:r>
      <w:r w:rsidR="006E26BF" w:rsidRPr="0042445C">
        <w:rPr>
          <w:sz w:val="26"/>
          <w:szCs w:val="26"/>
        </w:rPr>
        <w:t>124422,2</w:t>
      </w:r>
      <w:r w:rsidRPr="0042445C">
        <w:rPr>
          <w:sz w:val="26"/>
          <w:szCs w:val="26"/>
        </w:rPr>
        <w:t xml:space="preserve"> га. </w:t>
      </w:r>
      <w:r w:rsidR="00E56CDF" w:rsidRPr="0042445C">
        <w:rPr>
          <w:sz w:val="26"/>
          <w:szCs w:val="26"/>
        </w:rPr>
        <w:t xml:space="preserve">За период </w:t>
      </w:r>
      <w:r w:rsidRPr="0042445C">
        <w:rPr>
          <w:sz w:val="26"/>
          <w:szCs w:val="26"/>
        </w:rPr>
        <w:t>202</w:t>
      </w:r>
      <w:r w:rsidR="006E26BF" w:rsidRPr="0042445C">
        <w:rPr>
          <w:sz w:val="26"/>
          <w:szCs w:val="26"/>
        </w:rPr>
        <w:t>2</w:t>
      </w:r>
      <w:r w:rsidRPr="0042445C">
        <w:rPr>
          <w:sz w:val="26"/>
          <w:szCs w:val="26"/>
        </w:rPr>
        <w:t>-202</w:t>
      </w:r>
      <w:r w:rsidR="006E26BF" w:rsidRPr="0042445C">
        <w:rPr>
          <w:sz w:val="26"/>
          <w:szCs w:val="26"/>
        </w:rPr>
        <w:t>4</w:t>
      </w:r>
      <w:r w:rsidR="00432096">
        <w:rPr>
          <w:sz w:val="26"/>
          <w:szCs w:val="26"/>
        </w:rPr>
        <w:t xml:space="preserve"> г</w:t>
      </w:r>
      <w:r w:rsidRPr="0042445C">
        <w:rPr>
          <w:sz w:val="26"/>
          <w:szCs w:val="26"/>
        </w:rPr>
        <w:t xml:space="preserve">г. планируется </w:t>
      </w:r>
      <w:r w:rsidR="00E56CDF" w:rsidRPr="0042445C">
        <w:rPr>
          <w:sz w:val="26"/>
          <w:szCs w:val="26"/>
        </w:rPr>
        <w:t>довести показатель до</w:t>
      </w:r>
      <w:r w:rsidR="006E26BF" w:rsidRPr="0042445C">
        <w:rPr>
          <w:sz w:val="26"/>
          <w:szCs w:val="26"/>
        </w:rPr>
        <w:t xml:space="preserve"> </w:t>
      </w:r>
      <w:r w:rsidR="00E56CDF" w:rsidRPr="0042445C">
        <w:rPr>
          <w:sz w:val="26"/>
          <w:szCs w:val="26"/>
        </w:rPr>
        <w:t>125000</w:t>
      </w:r>
      <w:r w:rsidRPr="0042445C">
        <w:rPr>
          <w:sz w:val="26"/>
          <w:szCs w:val="26"/>
        </w:rPr>
        <w:t xml:space="preserve"> га. </w:t>
      </w:r>
    </w:p>
    <w:p w:rsidR="00A30C6A" w:rsidRPr="0042445C" w:rsidRDefault="00A30C6A" w:rsidP="00A30C6A">
      <w:pPr>
        <w:tabs>
          <w:tab w:val="left" w:pos="2715"/>
          <w:tab w:val="left" w:pos="4530"/>
        </w:tabs>
        <w:ind w:firstLine="851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Гражданами Усть-Абаканского района приобретаются земельные участки </w:t>
      </w:r>
      <w:r w:rsidR="00432096">
        <w:rPr>
          <w:sz w:val="26"/>
          <w:szCs w:val="26"/>
        </w:rPr>
        <w:t xml:space="preserve">                </w:t>
      </w:r>
      <w:r w:rsidRPr="0042445C">
        <w:rPr>
          <w:sz w:val="26"/>
          <w:szCs w:val="26"/>
        </w:rPr>
        <w:t xml:space="preserve">в собственность путем выкупа, в собственность бесплатно, в аренду с аукционов, </w:t>
      </w:r>
      <w:r w:rsidR="00432096">
        <w:rPr>
          <w:sz w:val="26"/>
          <w:szCs w:val="26"/>
        </w:rPr>
        <w:t xml:space="preserve">                 </w:t>
      </w:r>
      <w:r w:rsidRPr="0042445C">
        <w:rPr>
          <w:sz w:val="26"/>
          <w:szCs w:val="26"/>
        </w:rPr>
        <w:t>в собственность с аукционов.</w:t>
      </w:r>
    </w:p>
    <w:p w:rsidR="00577A56" w:rsidRDefault="00577A56" w:rsidP="00C240EA">
      <w:pPr>
        <w:tabs>
          <w:tab w:val="left" w:pos="2715"/>
        </w:tabs>
        <w:ind w:right="-2"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lastRenderedPageBreak/>
        <w:t>Положительное влияние на увеличение собираемости земельного налога оказывает проведение работы по сверке данных Росреестра о правообладателях земельных участков и объектов капитального строительства и выявлению незарегистрированных объектов налогообложения, в том числе и объектов незавершенного строительства, в результате которой планируется увеличение показателей в 202</w:t>
      </w:r>
      <w:r w:rsidR="00F01536" w:rsidRPr="0042445C">
        <w:rPr>
          <w:sz w:val="26"/>
          <w:szCs w:val="26"/>
        </w:rPr>
        <w:t>2</w:t>
      </w:r>
      <w:r w:rsidRPr="0042445C">
        <w:rPr>
          <w:sz w:val="26"/>
          <w:szCs w:val="26"/>
        </w:rPr>
        <w:t>-202</w:t>
      </w:r>
      <w:r w:rsidR="00F01536" w:rsidRPr="0042445C">
        <w:rPr>
          <w:sz w:val="26"/>
          <w:szCs w:val="26"/>
        </w:rPr>
        <w:t>4</w:t>
      </w:r>
      <w:r w:rsidRPr="0042445C">
        <w:rPr>
          <w:sz w:val="26"/>
          <w:szCs w:val="26"/>
        </w:rPr>
        <w:t xml:space="preserve"> г.г.</w:t>
      </w:r>
    </w:p>
    <w:p w:rsidR="00AE704E" w:rsidRPr="005E65A5" w:rsidRDefault="00AE704E" w:rsidP="00ED2EAE">
      <w:pPr>
        <w:ind w:firstLine="708"/>
        <w:jc w:val="both"/>
      </w:pPr>
    </w:p>
    <w:p w:rsidR="00CA5521" w:rsidRDefault="00CC7033" w:rsidP="00C76279">
      <w:pPr>
        <w:pStyle w:val="2"/>
      </w:pPr>
      <w:bookmarkStart w:id="9" w:name="_Toc449102209"/>
      <w:r w:rsidRPr="005E65A5">
        <w:t>Сельское хозяйство</w:t>
      </w:r>
      <w:bookmarkEnd w:id="9"/>
    </w:p>
    <w:p w:rsidR="00106A37" w:rsidRDefault="00106A37" w:rsidP="00106A37"/>
    <w:p w:rsidR="00106A37" w:rsidRPr="00106A37" w:rsidRDefault="00106A37" w:rsidP="00C240EA">
      <w:pPr>
        <w:jc w:val="both"/>
        <w:rPr>
          <w:i/>
          <w:color w:val="000000" w:themeColor="text1"/>
          <w:sz w:val="26"/>
          <w:szCs w:val="26"/>
        </w:rPr>
      </w:pPr>
      <w:r w:rsidRPr="00106A37">
        <w:rPr>
          <w:i/>
          <w:color w:val="000000" w:themeColor="text1"/>
          <w:sz w:val="26"/>
          <w:szCs w:val="26"/>
        </w:rPr>
        <w:t xml:space="preserve">          </w:t>
      </w:r>
      <w:r w:rsidRPr="004F64DD">
        <w:rPr>
          <w:b/>
          <w:i/>
          <w:color w:val="000000" w:themeColor="text1"/>
          <w:sz w:val="26"/>
          <w:szCs w:val="26"/>
        </w:rPr>
        <w:t>Показатель № 5</w:t>
      </w:r>
      <w:r w:rsidRPr="00106A37">
        <w:rPr>
          <w:i/>
          <w:color w:val="000000" w:themeColor="text1"/>
          <w:sz w:val="26"/>
          <w:szCs w:val="26"/>
        </w:rPr>
        <w:t xml:space="preserve"> «Доля прибыльных сельскохозяйственных организаций в общем их числе».</w:t>
      </w:r>
    </w:p>
    <w:p w:rsidR="009F224B" w:rsidRPr="005E65A5" w:rsidRDefault="009F224B" w:rsidP="009F224B">
      <w:pPr>
        <w:pStyle w:val="afa"/>
        <w:ind w:left="1099"/>
      </w:pPr>
    </w:p>
    <w:p w:rsidR="009F224B" w:rsidRPr="00656BCB" w:rsidRDefault="002E7228" w:rsidP="00B2469E">
      <w:pPr>
        <w:ind w:firstLine="709"/>
        <w:jc w:val="both"/>
        <w:rPr>
          <w:sz w:val="26"/>
          <w:szCs w:val="26"/>
        </w:rPr>
      </w:pPr>
      <w:r w:rsidRPr="00656BCB">
        <w:rPr>
          <w:sz w:val="26"/>
          <w:szCs w:val="26"/>
        </w:rPr>
        <w:t>В</w:t>
      </w:r>
      <w:r w:rsidR="00745EF7" w:rsidRPr="00656BCB">
        <w:rPr>
          <w:sz w:val="26"/>
          <w:szCs w:val="26"/>
        </w:rPr>
        <w:t xml:space="preserve"> агропромышленном комплексе </w:t>
      </w:r>
      <w:r w:rsidR="006B0CFE">
        <w:rPr>
          <w:sz w:val="26"/>
          <w:szCs w:val="26"/>
        </w:rPr>
        <w:t xml:space="preserve">осуществляют деятельность                               </w:t>
      </w:r>
      <w:r w:rsidR="00745EF7" w:rsidRPr="00656BCB">
        <w:rPr>
          <w:sz w:val="26"/>
          <w:szCs w:val="26"/>
        </w:rPr>
        <w:t xml:space="preserve"> 3 сельскохозяйственных предприятия и </w:t>
      </w:r>
      <w:r w:rsidR="003D6264" w:rsidRPr="00656BCB">
        <w:rPr>
          <w:sz w:val="26"/>
          <w:szCs w:val="26"/>
        </w:rPr>
        <w:t>135</w:t>
      </w:r>
      <w:r w:rsidR="00745EF7" w:rsidRPr="00656BCB">
        <w:rPr>
          <w:sz w:val="26"/>
          <w:szCs w:val="26"/>
        </w:rPr>
        <w:t xml:space="preserve"> крестьянских (фермерских) хозяйства. Основные виды деятельности: выращивание кормовых культур, картофеля и овощей, производство молока, мяса птицы, баранины, говядины </w:t>
      </w:r>
      <w:r w:rsidR="00AE704E" w:rsidRPr="00656BCB">
        <w:rPr>
          <w:sz w:val="26"/>
          <w:szCs w:val="26"/>
        </w:rPr>
        <w:t xml:space="preserve"> </w:t>
      </w:r>
      <w:r w:rsidR="00745EF7" w:rsidRPr="00656BCB">
        <w:rPr>
          <w:sz w:val="26"/>
          <w:szCs w:val="26"/>
        </w:rPr>
        <w:t>и свинины, а также разведение лошадей.</w:t>
      </w:r>
    </w:p>
    <w:p w:rsidR="00745EF7" w:rsidRPr="00656BCB" w:rsidRDefault="00745EF7" w:rsidP="00745EF7">
      <w:pPr>
        <w:spacing w:after="120"/>
        <w:ind w:firstLine="709"/>
        <w:jc w:val="both"/>
        <w:rPr>
          <w:sz w:val="26"/>
          <w:szCs w:val="26"/>
        </w:rPr>
      </w:pPr>
      <w:r w:rsidRPr="00656BCB">
        <w:rPr>
          <w:sz w:val="26"/>
          <w:szCs w:val="26"/>
        </w:rPr>
        <w:t>По итогам 20</w:t>
      </w:r>
      <w:r w:rsidR="005A4F07" w:rsidRPr="00656BCB">
        <w:rPr>
          <w:sz w:val="26"/>
          <w:szCs w:val="26"/>
        </w:rPr>
        <w:t>2</w:t>
      </w:r>
      <w:r w:rsidR="003D6264" w:rsidRPr="00656BCB">
        <w:rPr>
          <w:sz w:val="26"/>
          <w:szCs w:val="26"/>
        </w:rPr>
        <w:t>1</w:t>
      </w:r>
      <w:r w:rsidRPr="00656BCB">
        <w:rPr>
          <w:sz w:val="26"/>
          <w:szCs w:val="26"/>
        </w:rPr>
        <w:t xml:space="preserve"> года в районе </w:t>
      </w:r>
      <w:r w:rsidR="006E3824" w:rsidRPr="00656BCB">
        <w:rPr>
          <w:sz w:val="26"/>
          <w:szCs w:val="26"/>
        </w:rPr>
        <w:t>осуществляют деятельность</w:t>
      </w:r>
      <w:r w:rsidRPr="00656BCB">
        <w:rPr>
          <w:sz w:val="26"/>
          <w:szCs w:val="26"/>
        </w:rPr>
        <w:t xml:space="preserve"> </w:t>
      </w:r>
      <w:r w:rsidR="005A4F07" w:rsidRPr="00656BCB">
        <w:rPr>
          <w:sz w:val="26"/>
          <w:szCs w:val="26"/>
        </w:rPr>
        <w:t>2</w:t>
      </w:r>
      <w:r w:rsidRPr="00656BCB">
        <w:rPr>
          <w:sz w:val="26"/>
          <w:szCs w:val="26"/>
        </w:rPr>
        <w:t xml:space="preserve"> прибыльн</w:t>
      </w:r>
      <w:r w:rsidR="005A4F07" w:rsidRPr="00656BCB">
        <w:rPr>
          <w:sz w:val="26"/>
          <w:szCs w:val="26"/>
        </w:rPr>
        <w:t>ых</w:t>
      </w:r>
      <w:r w:rsidRPr="00656BCB">
        <w:rPr>
          <w:sz w:val="26"/>
          <w:szCs w:val="26"/>
        </w:rPr>
        <w:t xml:space="preserve"> сельхозпредприяти</w:t>
      </w:r>
      <w:r w:rsidR="005A4F07" w:rsidRPr="00656BCB">
        <w:rPr>
          <w:sz w:val="26"/>
          <w:szCs w:val="26"/>
        </w:rPr>
        <w:t>я</w:t>
      </w:r>
      <w:r w:rsidRPr="00656BCB">
        <w:rPr>
          <w:sz w:val="26"/>
          <w:szCs w:val="26"/>
        </w:rPr>
        <w:t xml:space="preserve">. </w:t>
      </w:r>
      <w:r w:rsidR="005A4F07" w:rsidRPr="00656BCB">
        <w:rPr>
          <w:sz w:val="26"/>
          <w:szCs w:val="26"/>
        </w:rPr>
        <w:t>Их</w:t>
      </w:r>
      <w:r w:rsidRPr="00656BCB">
        <w:rPr>
          <w:sz w:val="26"/>
          <w:szCs w:val="26"/>
        </w:rPr>
        <w:t xml:space="preserve"> прибыль составила </w:t>
      </w:r>
      <w:r w:rsidR="006519C1" w:rsidRPr="00656BCB">
        <w:rPr>
          <w:sz w:val="26"/>
          <w:szCs w:val="26"/>
        </w:rPr>
        <w:t>115,0</w:t>
      </w:r>
      <w:r w:rsidRPr="00656BCB">
        <w:rPr>
          <w:sz w:val="26"/>
          <w:szCs w:val="26"/>
        </w:rPr>
        <w:t xml:space="preserve"> тыс. рублей. </w:t>
      </w:r>
      <w:r w:rsidR="005A4F07" w:rsidRPr="00656BCB">
        <w:rPr>
          <w:sz w:val="26"/>
          <w:szCs w:val="26"/>
        </w:rPr>
        <w:t>Одно</w:t>
      </w:r>
      <w:r w:rsidRPr="00656BCB">
        <w:rPr>
          <w:sz w:val="26"/>
          <w:szCs w:val="26"/>
        </w:rPr>
        <w:t xml:space="preserve"> предприяти</w:t>
      </w:r>
      <w:r w:rsidR="005A4F07" w:rsidRPr="00656BCB">
        <w:rPr>
          <w:sz w:val="26"/>
          <w:szCs w:val="26"/>
        </w:rPr>
        <w:t>е</w:t>
      </w:r>
      <w:r w:rsidRPr="00656BCB">
        <w:rPr>
          <w:sz w:val="26"/>
          <w:szCs w:val="26"/>
        </w:rPr>
        <w:t xml:space="preserve"> убыточн</w:t>
      </w:r>
      <w:r w:rsidR="005A4F07" w:rsidRPr="00656BCB">
        <w:rPr>
          <w:sz w:val="26"/>
          <w:szCs w:val="26"/>
        </w:rPr>
        <w:t>о</w:t>
      </w:r>
      <w:r w:rsidRPr="00656BCB">
        <w:rPr>
          <w:sz w:val="26"/>
          <w:szCs w:val="26"/>
        </w:rPr>
        <w:t>е: ООО «Сибирь Агро» (-</w:t>
      </w:r>
      <w:r w:rsidR="006519C1" w:rsidRPr="00656BCB">
        <w:rPr>
          <w:sz w:val="26"/>
          <w:szCs w:val="26"/>
        </w:rPr>
        <w:t>6</w:t>
      </w:r>
      <w:r w:rsidR="0066194F">
        <w:rPr>
          <w:sz w:val="26"/>
          <w:szCs w:val="26"/>
        </w:rPr>
        <w:t>56</w:t>
      </w:r>
      <w:r w:rsidR="006519C1" w:rsidRPr="00656BCB">
        <w:rPr>
          <w:sz w:val="26"/>
          <w:szCs w:val="26"/>
        </w:rPr>
        <w:t>,0</w:t>
      </w:r>
      <w:r w:rsidRPr="00656BCB">
        <w:rPr>
          <w:sz w:val="26"/>
          <w:szCs w:val="26"/>
        </w:rPr>
        <w:t xml:space="preserve"> тыс.</w:t>
      </w:r>
      <w:r w:rsidR="005A4F07" w:rsidRPr="00656BCB">
        <w:rPr>
          <w:sz w:val="26"/>
          <w:szCs w:val="26"/>
        </w:rPr>
        <w:t>руб.)</w:t>
      </w:r>
      <w:r w:rsidRPr="00656BCB">
        <w:rPr>
          <w:sz w:val="26"/>
          <w:szCs w:val="26"/>
        </w:rPr>
        <w:t>.</w:t>
      </w:r>
    </w:p>
    <w:p w:rsidR="00745EF7" w:rsidRPr="00026309" w:rsidRDefault="00745EF7" w:rsidP="00B2469E">
      <w:pPr>
        <w:ind w:firstLine="709"/>
        <w:jc w:val="both"/>
        <w:rPr>
          <w:b/>
          <w:sz w:val="26"/>
          <w:szCs w:val="26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562"/>
        <w:gridCol w:w="2665"/>
        <w:gridCol w:w="142"/>
        <w:gridCol w:w="1136"/>
        <w:gridCol w:w="861"/>
        <w:gridCol w:w="921"/>
        <w:gridCol w:w="939"/>
        <w:gridCol w:w="921"/>
        <w:gridCol w:w="881"/>
        <w:gridCol w:w="753"/>
      </w:tblGrid>
      <w:tr w:rsidR="00A66AC4" w:rsidRPr="00755225" w:rsidTr="00C240EA">
        <w:trPr>
          <w:trHeight w:val="330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75522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6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75522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75522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75522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75522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75522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75522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75522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75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75522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745EF7" w:rsidRPr="00755225" w:rsidTr="00C240EA">
        <w:trPr>
          <w:trHeight w:val="435"/>
        </w:trPr>
        <w:tc>
          <w:tcPr>
            <w:tcW w:w="56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45EF7" w:rsidRPr="00755225" w:rsidRDefault="00745EF7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45EF7" w:rsidRPr="00755225" w:rsidRDefault="00745EF7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45EF7" w:rsidRPr="00755225" w:rsidRDefault="00745EF7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45EF7" w:rsidRPr="00755225" w:rsidRDefault="00745EF7" w:rsidP="00215DC6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215DC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45EF7" w:rsidRPr="00755225" w:rsidRDefault="00745EF7" w:rsidP="00215DC6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215DC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45EF7" w:rsidRPr="00755225" w:rsidRDefault="00745EF7" w:rsidP="00215DC6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5D423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215DC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45EF7" w:rsidRPr="00755225" w:rsidRDefault="00745EF7" w:rsidP="00215DC6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75522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215DC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45EF7" w:rsidRPr="00755225" w:rsidRDefault="00745EF7" w:rsidP="00215DC6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215DC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745EF7" w:rsidRPr="00755225" w:rsidRDefault="00745EF7" w:rsidP="00215DC6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215DC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745EF7" w:rsidRPr="00755225" w:rsidTr="00C240EA">
        <w:trPr>
          <w:trHeight w:val="330"/>
        </w:trPr>
        <w:tc>
          <w:tcPr>
            <w:tcW w:w="978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745EF7" w:rsidRPr="00755225" w:rsidRDefault="00745EF7" w:rsidP="00364234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755225">
              <w:rPr>
                <w:rFonts w:ascii="Tahoma" w:hAnsi="Tahoma" w:cs="Tahoma"/>
                <w:color w:val="000080"/>
                <w:sz w:val="18"/>
                <w:szCs w:val="18"/>
              </w:rPr>
              <w:t>I. Экономическое развитие</w:t>
            </w:r>
          </w:p>
        </w:tc>
      </w:tr>
      <w:tr w:rsidR="005D4235" w:rsidRPr="00755225" w:rsidTr="00C240EA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5D4235" w:rsidRDefault="005D4235" w:rsidP="005D4235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>
              <w:rPr>
                <w:rFonts w:ascii="Tahoma" w:hAnsi="Tahoma" w:cs="Tahoma"/>
                <w:color w:val="000080"/>
                <w:sz w:val="18"/>
                <w:szCs w:val="18"/>
              </w:rPr>
              <w:t>5.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5D4235" w:rsidRDefault="005D4235" w:rsidP="005D4235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>
              <w:rPr>
                <w:rFonts w:ascii="Tahoma" w:hAnsi="Tahoma" w:cs="Tahoma"/>
                <w:color w:val="000080"/>
                <w:sz w:val="18"/>
                <w:szCs w:val="18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5D4235" w:rsidRDefault="005D4235" w:rsidP="005D423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5D4235" w:rsidRDefault="00215DC6" w:rsidP="005D42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5D4235" w:rsidRDefault="00215DC6" w:rsidP="005D42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66,7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5D4235" w:rsidRDefault="005D4235" w:rsidP="005D42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66,7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5D4235" w:rsidRDefault="005D4235" w:rsidP="005D42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100,00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5D4235" w:rsidRDefault="005D4235" w:rsidP="005D42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5D4235" w:rsidRDefault="005D4235" w:rsidP="005D42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100,00</w:t>
            </w:r>
          </w:p>
        </w:tc>
      </w:tr>
    </w:tbl>
    <w:p w:rsidR="00185B6F" w:rsidRDefault="00185B6F" w:rsidP="00185B6F">
      <w:pPr>
        <w:spacing w:after="120"/>
        <w:ind w:firstLine="709"/>
        <w:jc w:val="both"/>
        <w:rPr>
          <w:sz w:val="26"/>
          <w:szCs w:val="26"/>
        </w:rPr>
      </w:pPr>
    </w:p>
    <w:p w:rsidR="006C7609" w:rsidRPr="0042445C" w:rsidRDefault="009B7BCC" w:rsidP="00D61C8A">
      <w:pPr>
        <w:ind w:firstLine="708"/>
        <w:jc w:val="both"/>
        <w:rPr>
          <w:rFonts w:eastAsiaTheme="minorEastAsia"/>
          <w:sz w:val="26"/>
          <w:szCs w:val="26"/>
        </w:rPr>
      </w:pPr>
      <w:r w:rsidRPr="0042445C">
        <w:rPr>
          <w:sz w:val="26"/>
          <w:szCs w:val="26"/>
        </w:rPr>
        <w:t>Отрицательный финансовый результат деятельности ООО «Сибирь -Агро» сложился по причине</w:t>
      </w:r>
      <w:r w:rsidR="00D61C8A" w:rsidRPr="0042445C">
        <w:rPr>
          <w:sz w:val="26"/>
          <w:szCs w:val="26"/>
        </w:rPr>
        <w:t xml:space="preserve"> снижения в </w:t>
      </w:r>
      <w:r w:rsidR="00D61C8A" w:rsidRPr="0042445C">
        <w:rPr>
          <w:rFonts w:eastAsiaTheme="minorEastAsia"/>
          <w:sz w:val="26"/>
          <w:szCs w:val="26"/>
        </w:rPr>
        <w:t xml:space="preserve">2021 году </w:t>
      </w:r>
      <w:r w:rsidR="006C7609" w:rsidRPr="0042445C">
        <w:rPr>
          <w:rFonts w:eastAsiaTheme="minorEastAsia"/>
          <w:sz w:val="26"/>
          <w:szCs w:val="26"/>
        </w:rPr>
        <w:t>показателей</w:t>
      </w:r>
      <w:r w:rsidR="000417F4" w:rsidRPr="0042445C">
        <w:rPr>
          <w:rFonts w:eastAsiaTheme="minorEastAsia"/>
          <w:sz w:val="26"/>
          <w:szCs w:val="26"/>
        </w:rPr>
        <w:t xml:space="preserve"> в направлении животноводства</w:t>
      </w:r>
      <w:r w:rsidR="006C7609" w:rsidRPr="0042445C">
        <w:rPr>
          <w:rFonts w:eastAsiaTheme="minorEastAsia"/>
          <w:sz w:val="26"/>
          <w:szCs w:val="26"/>
        </w:rPr>
        <w:t xml:space="preserve">: </w:t>
      </w:r>
    </w:p>
    <w:p w:rsidR="006C7609" w:rsidRPr="0042445C" w:rsidRDefault="006C7609" w:rsidP="00656BCB">
      <w:pPr>
        <w:jc w:val="both"/>
        <w:rPr>
          <w:rFonts w:eastAsiaTheme="minorEastAsia"/>
          <w:sz w:val="26"/>
          <w:szCs w:val="26"/>
          <w:shd w:val="clear" w:color="auto" w:fill="FFFFFF" w:themeFill="background1"/>
        </w:rPr>
      </w:pPr>
      <w:r w:rsidRPr="0042445C">
        <w:rPr>
          <w:rFonts w:eastAsiaTheme="minorEastAsia"/>
          <w:sz w:val="26"/>
          <w:szCs w:val="26"/>
        </w:rPr>
        <w:t xml:space="preserve">- </w:t>
      </w:r>
      <w:r w:rsidR="00D61C8A" w:rsidRPr="0042445C">
        <w:rPr>
          <w:rFonts w:eastAsiaTheme="minorEastAsia"/>
          <w:sz w:val="26"/>
          <w:szCs w:val="26"/>
        </w:rPr>
        <w:t>поголовь</w:t>
      </w:r>
      <w:r w:rsidRPr="0042445C">
        <w:rPr>
          <w:rFonts w:eastAsiaTheme="minorEastAsia"/>
          <w:sz w:val="26"/>
          <w:szCs w:val="26"/>
        </w:rPr>
        <w:t>е</w:t>
      </w:r>
      <w:r w:rsidR="00D61C8A" w:rsidRPr="0042445C">
        <w:rPr>
          <w:rFonts w:eastAsiaTheme="minorEastAsia"/>
          <w:sz w:val="26"/>
          <w:szCs w:val="26"/>
        </w:rPr>
        <w:t xml:space="preserve"> крупного рогатого скота </w:t>
      </w:r>
      <w:r w:rsidR="00D61C8A" w:rsidRPr="0042445C">
        <w:rPr>
          <w:rFonts w:eastAsiaTheme="minorEastAsia"/>
          <w:sz w:val="26"/>
          <w:szCs w:val="26"/>
          <w:shd w:val="clear" w:color="auto" w:fill="FFFFFF" w:themeFill="background1"/>
        </w:rPr>
        <w:t>на 74 головы (</w:t>
      </w:r>
      <w:r w:rsidRPr="0042445C">
        <w:rPr>
          <w:rFonts w:eastAsiaTheme="minorEastAsia"/>
          <w:sz w:val="26"/>
          <w:szCs w:val="26"/>
          <w:shd w:val="clear" w:color="auto" w:fill="FFFFFF" w:themeFill="background1"/>
        </w:rPr>
        <w:t xml:space="preserve">на </w:t>
      </w:r>
      <w:r w:rsidR="00D61C8A" w:rsidRPr="0042445C">
        <w:rPr>
          <w:rFonts w:eastAsiaTheme="minorEastAsia"/>
          <w:sz w:val="26"/>
          <w:szCs w:val="26"/>
          <w:shd w:val="clear" w:color="auto" w:fill="FFFFFF" w:themeFill="background1"/>
        </w:rPr>
        <w:t>17%)</w:t>
      </w:r>
      <w:r w:rsidRPr="0042445C">
        <w:rPr>
          <w:rFonts w:eastAsiaTheme="minorEastAsia"/>
          <w:sz w:val="26"/>
          <w:szCs w:val="26"/>
          <w:shd w:val="clear" w:color="auto" w:fill="FFFFFF" w:themeFill="background1"/>
        </w:rPr>
        <w:t>;</w:t>
      </w:r>
    </w:p>
    <w:p w:rsidR="006C7609" w:rsidRPr="0042445C" w:rsidRDefault="006C7609" w:rsidP="00656BCB">
      <w:pPr>
        <w:jc w:val="both"/>
        <w:rPr>
          <w:rFonts w:eastAsiaTheme="minorEastAsia"/>
          <w:sz w:val="26"/>
          <w:szCs w:val="26"/>
          <w:shd w:val="clear" w:color="auto" w:fill="FFFFFF" w:themeFill="background1"/>
        </w:rPr>
      </w:pPr>
      <w:r w:rsidRPr="0042445C">
        <w:rPr>
          <w:rFonts w:eastAsiaTheme="minorEastAsia"/>
          <w:sz w:val="26"/>
          <w:szCs w:val="26"/>
          <w:shd w:val="clear" w:color="auto" w:fill="FFFFFF" w:themeFill="background1"/>
        </w:rPr>
        <w:t>-</w:t>
      </w:r>
      <w:r w:rsidR="00D61C8A" w:rsidRPr="0042445C">
        <w:rPr>
          <w:rFonts w:eastAsiaTheme="minorEastAsia"/>
          <w:sz w:val="26"/>
          <w:szCs w:val="26"/>
          <w:shd w:val="clear" w:color="auto" w:fill="FFFFFF" w:themeFill="background1"/>
        </w:rPr>
        <w:t xml:space="preserve"> выход телят</w:t>
      </w:r>
      <w:r w:rsidRPr="0042445C">
        <w:rPr>
          <w:rFonts w:eastAsiaTheme="minorEastAsia"/>
          <w:sz w:val="26"/>
          <w:szCs w:val="26"/>
          <w:shd w:val="clear" w:color="auto" w:fill="FFFFFF" w:themeFill="background1"/>
        </w:rPr>
        <w:t xml:space="preserve"> на 100 коров на 5%;</w:t>
      </w:r>
    </w:p>
    <w:p w:rsidR="006C7609" w:rsidRPr="0042445C" w:rsidRDefault="006C7609" w:rsidP="00656BCB">
      <w:pPr>
        <w:jc w:val="both"/>
        <w:rPr>
          <w:rFonts w:eastAsiaTheme="minorEastAsia"/>
          <w:sz w:val="26"/>
          <w:szCs w:val="26"/>
          <w:shd w:val="clear" w:color="auto" w:fill="FFFFFF" w:themeFill="background1"/>
        </w:rPr>
      </w:pPr>
      <w:r w:rsidRPr="0042445C">
        <w:rPr>
          <w:rFonts w:eastAsiaTheme="minorEastAsia"/>
          <w:sz w:val="26"/>
          <w:szCs w:val="26"/>
          <w:shd w:val="clear" w:color="auto" w:fill="FFFFFF" w:themeFill="background1"/>
        </w:rPr>
        <w:t>-</w:t>
      </w:r>
      <w:r w:rsidR="00D61C8A" w:rsidRPr="0042445C">
        <w:rPr>
          <w:rFonts w:eastAsiaTheme="minorEastAsia"/>
          <w:sz w:val="26"/>
          <w:szCs w:val="26"/>
          <w:shd w:val="clear" w:color="auto" w:fill="FFFFFF" w:themeFill="background1"/>
        </w:rPr>
        <w:t xml:space="preserve"> произведено скота на убой </w:t>
      </w:r>
      <w:r w:rsidRPr="0042445C">
        <w:rPr>
          <w:rFonts w:eastAsiaTheme="minorEastAsia"/>
          <w:sz w:val="26"/>
          <w:szCs w:val="26"/>
          <w:shd w:val="clear" w:color="auto" w:fill="FFFFFF" w:themeFill="background1"/>
        </w:rPr>
        <w:t xml:space="preserve">на </w:t>
      </w:r>
      <w:r w:rsidR="00D61C8A" w:rsidRPr="0042445C">
        <w:rPr>
          <w:rFonts w:eastAsiaTheme="minorEastAsia"/>
          <w:sz w:val="26"/>
          <w:szCs w:val="26"/>
          <w:shd w:val="clear" w:color="auto" w:fill="FFFFFF" w:themeFill="background1"/>
        </w:rPr>
        <w:t>32,3%</w:t>
      </w:r>
      <w:r w:rsidRPr="0042445C">
        <w:rPr>
          <w:rFonts w:eastAsiaTheme="minorEastAsia"/>
          <w:sz w:val="26"/>
          <w:szCs w:val="26"/>
          <w:shd w:val="clear" w:color="auto" w:fill="FFFFFF" w:themeFill="background1"/>
        </w:rPr>
        <w:t>;</w:t>
      </w:r>
    </w:p>
    <w:p w:rsidR="006C7609" w:rsidRPr="0042445C" w:rsidRDefault="006C7609" w:rsidP="00656BCB">
      <w:pPr>
        <w:jc w:val="both"/>
        <w:rPr>
          <w:rFonts w:eastAsiaTheme="minorEastAsia"/>
          <w:sz w:val="26"/>
          <w:szCs w:val="26"/>
          <w:shd w:val="clear" w:color="auto" w:fill="FFFFFF" w:themeFill="background1"/>
        </w:rPr>
      </w:pPr>
      <w:r w:rsidRPr="0042445C">
        <w:rPr>
          <w:rFonts w:eastAsiaTheme="minorEastAsia"/>
          <w:sz w:val="26"/>
          <w:szCs w:val="26"/>
          <w:shd w:val="clear" w:color="auto" w:fill="FFFFFF" w:themeFill="background1"/>
        </w:rPr>
        <w:t>-</w:t>
      </w:r>
      <w:r w:rsidR="00D61C8A" w:rsidRPr="0042445C">
        <w:rPr>
          <w:rFonts w:eastAsiaTheme="minorEastAsia"/>
          <w:sz w:val="26"/>
          <w:szCs w:val="26"/>
          <w:shd w:val="clear" w:color="auto" w:fill="FFFFFF" w:themeFill="background1"/>
        </w:rPr>
        <w:t xml:space="preserve"> забито и продано </w:t>
      </w:r>
      <w:r w:rsidRPr="0042445C">
        <w:rPr>
          <w:rFonts w:eastAsiaTheme="minorEastAsia"/>
          <w:sz w:val="26"/>
          <w:szCs w:val="26"/>
          <w:shd w:val="clear" w:color="auto" w:fill="FFFFFF" w:themeFill="background1"/>
        </w:rPr>
        <w:t xml:space="preserve">голов на </w:t>
      </w:r>
      <w:r w:rsidR="00D61C8A" w:rsidRPr="0042445C">
        <w:rPr>
          <w:rFonts w:eastAsiaTheme="minorEastAsia"/>
          <w:sz w:val="26"/>
          <w:szCs w:val="26"/>
          <w:shd w:val="clear" w:color="auto" w:fill="FFFFFF" w:themeFill="background1"/>
        </w:rPr>
        <w:t>50,2%</w:t>
      </w:r>
      <w:r w:rsidRPr="0042445C">
        <w:rPr>
          <w:rFonts w:eastAsiaTheme="minorEastAsia"/>
          <w:sz w:val="26"/>
          <w:szCs w:val="26"/>
          <w:shd w:val="clear" w:color="auto" w:fill="FFFFFF" w:themeFill="background1"/>
        </w:rPr>
        <w:t>;</w:t>
      </w:r>
    </w:p>
    <w:p w:rsidR="00D61C8A" w:rsidRPr="0042445C" w:rsidRDefault="006C7609" w:rsidP="00656BCB">
      <w:pPr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  <w:shd w:val="clear" w:color="auto" w:fill="FFFFFF" w:themeFill="background1"/>
        </w:rPr>
        <w:t>-</w:t>
      </w:r>
      <w:r w:rsidR="00D61C8A" w:rsidRPr="0042445C">
        <w:rPr>
          <w:rFonts w:eastAsiaTheme="minorEastAsia"/>
          <w:sz w:val="26"/>
          <w:szCs w:val="26"/>
          <w:shd w:val="clear" w:color="auto" w:fill="FFFFFF" w:themeFill="background1"/>
        </w:rPr>
        <w:t xml:space="preserve"> продано живьем </w:t>
      </w:r>
      <w:r w:rsidRPr="0042445C">
        <w:rPr>
          <w:rFonts w:eastAsiaTheme="minorEastAsia"/>
          <w:sz w:val="26"/>
          <w:szCs w:val="26"/>
          <w:shd w:val="clear" w:color="auto" w:fill="FFFFFF" w:themeFill="background1"/>
        </w:rPr>
        <w:t xml:space="preserve">голов на </w:t>
      </w:r>
      <w:r w:rsidR="00D61C8A" w:rsidRPr="0042445C">
        <w:rPr>
          <w:rFonts w:eastAsiaTheme="minorEastAsia"/>
          <w:sz w:val="26"/>
          <w:szCs w:val="26"/>
          <w:shd w:val="clear" w:color="auto" w:fill="FFFFFF" w:themeFill="background1"/>
        </w:rPr>
        <w:t>44,2%</w:t>
      </w:r>
      <w:r w:rsidRPr="0042445C">
        <w:rPr>
          <w:rFonts w:eastAsiaTheme="minorEastAsia"/>
          <w:sz w:val="26"/>
          <w:szCs w:val="26"/>
          <w:shd w:val="clear" w:color="auto" w:fill="FFFFFF" w:themeFill="background1"/>
        </w:rPr>
        <w:t>.</w:t>
      </w:r>
    </w:p>
    <w:p w:rsidR="00D61C8A" w:rsidRPr="0042445C" w:rsidRDefault="00D61C8A" w:rsidP="00D61C8A">
      <w:pPr>
        <w:pStyle w:val="af7"/>
        <w:ind w:firstLine="709"/>
        <w:jc w:val="both"/>
        <w:rPr>
          <w:rFonts w:ascii="Times New Roman" w:hAnsi="Times New Roman"/>
          <w:sz w:val="26"/>
          <w:szCs w:val="26"/>
        </w:rPr>
      </w:pPr>
      <w:r w:rsidRPr="0042445C">
        <w:rPr>
          <w:rFonts w:ascii="Times New Roman" w:hAnsi="Times New Roman"/>
          <w:sz w:val="26"/>
          <w:szCs w:val="26"/>
        </w:rPr>
        <w:t xml:space="preserve">  </w:t>
      </w:r>
    </w:p>
    <w:p w:rsidR="00B804ED" w:rsidRPr="0042445C" w:rsidRDefault="005B6320" w:rsidP="00C76279">
      <w:pPr>
        <w:pStyle w:val="2"/>
      </w:pPr>
      <w:bookmarkStart w:id="10" w:name="_Toc449102210"/>
      <w:bookmarkEnd w:id="8"/>
      <w:r w:rsidRPr="0042445C">
        <w:t>Дорожное хозяйство и транспорт</w:t>
      </w:r>
      <w:bookmarkEnd w:id="10"/>
    </w:p>
    <w:p w:rsidR="009F224B" w:rsidRPr="0042445C" w:rsidRDefault="009F224B" w:rsidP="009F224B">
      <w:pPr>
        <w:ind w:firstLine="709"/>
        <w:jc w:val="both"/>
        <w:rPr>
          <w:sz w:val="26"/>
          <w:szCs w:val="26"/>
        </w:rPr>
      </w:pPr>
    </w:p>
    <w:p w:rsidR="009671C3" w:rsidRPr="0042445C" w:rsidRDefault="009671C3" w:rsidP="009F224B">
      <w:pPr>
        <w:ind w:firstLine="709"/>
        <w:jc w:val="both"/>
        <w:rPr>
          <w:i/>
          <w:color w:val="000000" w:themeColor="text1"/>
          <w:sz w:val="26"/>
          <w:szCs w:val="26"/>
        </w:rPr>
      </w:pPr>
      <w:r w:rsidRPr="0042445C">
        <w:rPr>
          <w:b/>
          <w:i/>
          <w:color w:val="000000" w:themeColor="text1"/>
          <w:sz w:val="26"/>
          <w:szCs w:val="26"/>
        </w:rPr>
        <w:t>Показатель № 6</w:t>
      </w:r>
      <w:r w:rsidRPr="0042445C">
        <w:rPr>
          <w:i/>
          <w:color w:val="000000" w:themeColor="text1"/>
          <w:sz w:val="26"/>
          <w:szCs w:val="26"/>
        </w:rPr>
        <w:t xml:space="preserve">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значения».</w:t>
      </w:r>
    </w:p>
    <w:p w:rsidR="009671C3" w:rsidRPr="0042445C" w:rsidRDefault="009671C3" w:rsidP="009F224B">
      <w:pPr>
        <w:ind w:firstLine="709"/>
        <w:jc w:val="both"/>
        <w:rPr>
          <w:sz w:val="26"/>
          <w:szCs w:val="26"/>
        </w:rPr>
      </w:pPr>
    </w:p>
    <w:p w:rsidR="001B3D24" w:rsidRPr="00656BCB" w:rsidRDefault="009A137E" w:rsidP="00656BCB">
      <w:pPr>
        <w:tabs>
          <w:tab w:val="left" w:pos="930"/>
          <w:tab w:val="left" w:pos="1260"/>
        </w:tabs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П</w:t>
      </w:r>
      <w:r w:rsidR="006A19FA" w:rsidRPr="0042445C">
        <w:rPr>
          <w:sz w:val="26"/>
          <w:szCs w:val="26"/>
        </w:rPr>
        <w:t xml:space="preserve">ротяженность </w:t>
      </w:r>
      <w:r w:rsidR="00ED728F" w:rsidRPr="0042445C">
        <w:rPr>
          <w:sz w:val="26"/>
          <w:szCs w:val="26"/>
        </w:rPr>
        <w:t xml:space="preserve">автомобильных </w:t>
      </w:r>
      <w:r w:rsidR="006A19FA" w:rsidRPr="0042445C">
        <w:rPr>
          <w:sz w:val="26"/>
          <w:szCs w:val="26"/>
        </w:rPr>
        <w:t xml:space="preserve">дорог </w:t>
      </w:r>
      <w:r w:rsidR="00ED728F" w:rsidRPr="0042445C">
        <w:rPr>
          <w:sz w:val="26"/>
          <w:szCs w:val="26"/>
        </w:rPr>
        <w:t xml:space="preserve">общего пользования </w:t>
      </w:r>
      <w:r w:rsidR="006A19FA" w:rsidRPr="0042445C">
        <w:rPr>
          <w:sz w:val="26"/>
          <w:szCs w:val="26"/>
        </w:rPr>
        <w:t>местного значения, расположенных</w:t>
      </w:r>
      <w:r w:rsidR="00C240EA" w:rsidRPr="0042445C">
        <w:rPr>
          <w:sz w:val="26"/>
          <w:szCs w:val="26"/>
        </w:rPr>
        <w:t xml:space="preserve"> </w:t>
      </w:r>
      <w:r w:rsidR="006A19FA" w:rsidRPr="0042445C">
        <w:rPr>
          <w:sz w:val="26"/>
          <w:szCs w:val="26"/>
        </w:rPr>
        <w:t xml:space="preserve">на территории Усть-Абаканского района, составляет </w:t>
      </w:r>
      <w:r w:rsidR="00970B77" w:rsidRPr="0042445C">
        <w:rPr>
          <w:sz w:val="26"/>
          <w:szCs w:val="26"/>
        </w:rPr>
        <w:t>13</w:t>
      </w:r>
      <w:r w:rsidRPr="0042445C">
        <w:rPr>
          <w:sz w:val="26"/>
          <w:szCs w:val="26"/>
        </w:rPr>
        <w:t xml:space="preserve">70,9 </w:t>
      </w:r>
      <w:r w:rsidR="006A19FA" w:rsidRPr="0042445C">
        <w:rPr>
          <w:sz w:val="26"/>
          <w:szCs w:val="26"/>
        </w:rPr>
        <w:t>км, в том числе дороги</w:t>
      </w:r>
      <w:r w:rsidR="006C29DB" w:rsidRPr="0042445C">
        <w:rPr>
          <w:sz w:val="26"/>
          <w:szCs w:val="26"/>
        </w:rPr>
        <w:t xml:space="preserve"> </w:t>
      </w:r>
      <w:r w:rsidR="006A19FA" w:rsidRPr="0042445C">
        <w:rPr>
          <w:sz w:val="26"/>
          <w:szCs w:val="26"/>
        </w:rPr>
        <w:t>в границах населенных пунктов поселений</w:t>
      </w:r>
      <w:r w:rsidR="00450AA3">
        <w:rPr>
          <w:sz w:val="26"/>
          <w:szCs w:val="26"/>
        </w:rPr>
        <w:t xml:space="preserve"> (в т.ч рп. Усть-Абакан)</w:t>
      </w:r>
      <w:r w:rsidR="006A19FA" w:rsidRPr="0042445C">
        <w:rPr>
          <w:sz w:val="26"/>
          <w:szCs w:val="26"/>
        </w:rPr>
        <w:t xml:space="preserve"> – </w:t>
      </w:r>
      <w:r w:rsidR="00450AA3">
        <w:rPr>
          <w:sz w:val="26"/>
          <w:szCs w:val="26"/>
        </w:rPr>
        <w:t xml:space="preserve">  </w:t>
      </w:r>
      <w:r w:rsidR="006529C9" w:rsidRPr="0042445C">
        <w:rPr>
          <w:sz w:val="26"/>
          <w:szCs w:val="26"/>
        </w:rPr>
        <w:t>866,9</w:t>
      </w:r>
      <w:r w:rsidR="006A19FA" w:rsidRPr="0042445C">
        <w:rPr>
          <w:sz w:val="26"/>
          <w:szCs w:val="26"/>
        </w:rPr>
        <w:t xml:space="preserve"> км. Протяженность </w:t>
      </w:r>
      <w:r w:rsidR="006A19FA" w:rsidRPr="00656BCB">
        <w:rPr>
          <w:sz w:val="26"/>
          <w:szCs w:val="26"/>
        </w:rPr>
        <w:t xml:space="preserve">дорог с твердым покрытием </w:t>
      </w:r>
      <w:r w:rsidRPr="00656BCB">
        <w:rPr>
          <w:sz w:val="26"/>
          <w:szCs w:val="26"/>
        </w:rPr>
        <w:t>694,9</w:t>
      </w:r>
      <w:r w:rsidR="006A19FA" w:rsidRPr="00656BCB">
        <w:rPr>
          <w:sz w:val="26"/>
          <w:szCs w:val="26"/>
        </w:rPr>
        <w:t xml:space="preserve"> км</w:t>
      </w:r>
      <w:r w:rsidR="00514BE4" w:rsidRPr="00656BCB">
        <w:rPr>
          <w:sz w:val="26"/>
          <w:szCs w:val="26"/>
        </w:rPr>
        <w:t xml:space="preserve"> (</w:t>
      </w:r>
      <w:r w:rsidR="00970B77" w:rsidRPr="00656BCB">
        <w:rPr>
          <w:sz w:val="26"/>
          <w:szCs w:val="26"/>
        </w:rPr>
        <w:t>50,</w:t>
      </w:r>
      <w:r w:rsidRPr="00656BCB">
        <w:rPr>
          <w:sz w:val="26"/>
          <w:szCs w:val="26"/>
        </w:rPr>
        <w:t>7</w:t>
      </w:r>
      <w:r w:rsidR="006A19FA" w:rsidRPr="00656BCB">
        <w:rPr>
          <w:sz w:val="26"/>
          <w:szCs w:val="26"/>
        </w:rPr>
        <w:t xml:space="preserve">% к общей </w:t>
      </w:r>
      <w:r w:rsidR="006A19FA" w:rsidRPr="00656BCB">
        <w:rPr>
          <w:sz w:val="26"/>
          <w:szCs w:val="26"/>
        </w:rPr>
        <w:lastRenderedPageBreak/>
        <w:t>протяженности дорог местного значения</w:t>
      </w:r>
      <w:r w:rsidR="00514BE4" w:rsidRPr="00656BCB">
        <w:rPr>
          <w:sz w:val="26"/>
          <w:szCs w:val="26"/>
        </w:rPr>
        <w:t>), из них с усовершенствованным покрытием (асфальтобетон) 146,5 км.</w:t>
      </w:r>
      <w:r w:rsidR="001B3D24" w:rsidRPr="00656BCB">
        <w:rPr>
          <w:sz w:val="26"/>
          <w:szCs w:val="26"/>
        </w:rPr>
        <w:t xml:space="preserve"> </w:t>
      </w:r>
    </w:p>
    <w:p w:rsidR="00EF5F28" w:rsidRPr="00656BCB" w:rsidRDefault="00EF5F28" w:rsidP="00656BCB">
      <w:pPr>
        <w:tabs>
          <w:tab w:val="left" w:pos="930"/>
          <w:tab w:val="left" w:pos="1260"/>
        </w:tabs>
        <w:ind w:firstLine="709"/>
        <w:jc w:val="both"/>
        <w:rPr>
          <w:sz w:val="26"/>
          <w:szCs w:val="26"/>
        </w:rPr>
      </w:pPr>
      <w:r w:rsidRPr="00656BCB">
        <w:rPr>
          <w:sz w:val="26"/>
          <w:szCs w:val="26"/>
        </w:rPr>
        <w:t xml:space="preserve">Протяженность автомобильных дорог отвечающих нормативным требованиям составляет 832,4 км или 60,7 % </w:t>
      </w:r>
      <w:r w:rsidRPr="00656BCB">
        <w:rPr>
          <w:bCs/>
          <w:color w:val="000000"/>
          <w:sz w:val="26"/>
          <w:szCs w:val="26"/>
        </w:rPr>
        <w:t>в общей протяженности автомобильных дорог общего пользования местного значения</w:t>
      </w:r>
    </w:p>
    <w:p w:rsidR="008B56EB" w:rsidRPr="00656BCB" w:rsidRDefault="008B56EB" w:rsidP="00656BCB">
      <w:pPr>
        <w:ind w:firstLine="709"/>
        <w:jc w:val="both"/>
        <w:rPr>
          <w:sz w:val="26"/>
          <w:szCs w:val="26"/>
        </w:rPr>
      </w:pPr>
      <w:r w:rsidRPr="00656BCB">
        <w:rPr>
          <w:bCs/>
          <w:color w:val="000000"/>
          <w:sz w:val="26"/>
          <w:szCs w:val="26"/>
        </w:rPr>
        <w:t xml:space="preserve">В 2021 году в Усть-Абаканском районе на дорожное хозяйство направлено </w:t>
      </w:r>
      <w:r w:rsidR="001B1D9D">
        <w:rPr>
          <w:bCs/>
          <w:color w:val="000000"/>
          <w:sz w:val="26"/>
          <w:szCs w:val="26"/>
        </w:rPr>
        <w:t xml:space="preserve"> </w:t>
      </w:r>
      <w:r w:rsidRPr="00656BCB">
        <w:rPr>
          <w:bCs/>
          <w:color w:val="000000"/>
          <w:sz w:val="26"/>
          <w:szCs w:val="26"/>
        </w:rPr>
        <w:t xml:space="preserve">115,9 млн. рублей, в том числе </w:t>
      </w:r>
      <w:r w:rsidR="000B7240" w:rsidRPr="00656BCB">
        <w:rPr>
          <w:bCs/>
          <w:color w:val="000000"/>
          <w:sz w:val="26"/>
          <w:szCs w:val="26"/>
        </w:rPr>
        <w:t>субсидии</w:t>
      </w:r>
      <w:r w:rsidRPr="00656BCB">
        <w:rPr>
          <w:bCs/>
          <w:color w:val="000000"/>
          <w:sz w:val="26"/>
          <w:szCs w:val="26"/>
        </w:rPr>
        <w:t xml:space="preserve"> республиканского бюджета Республики Хакасия 49,0 млн. рублей, </w:t>
      </w:r>
      <w:r w:rsidR="000B7240" w:rsidRPr="00656BCB">
        <w:rPr>
          <w:bCs/>
          <w:color w:val="000000"/>
          <w:sz w:val="26"/>
          <w:szCs w:val="26"/>
        </w:rPr>
        <w:t>средства</w:t>
      </w:r>
      <w:r w:rsidRPr="00656BCB">
        <w:rPr>
          <w:bCs/>
          <w:color w:val="000000"/>
          <w:sz w:val="26"/>
          <w:szCs w:val="26"/>
        </w:rPr>
        <w:t xml:space="preserve"> районного бюджета 34,7 млн. рублей, </w:t>
      </w:r>
      <w:r w:rsidR="000B7240" w:rsidRPr="00656BCB">
        <w:rPr>
          <w:bCs/>
          <w:color w:val="000000"/>
          <w:sz w:val="26"/>
          <w:szCs w:val="26"/>
        </w:rPr>
        <w:t>средства</w:t>
      </w:r>
      <w:r w:rsidRPr="00656BCB">
        <w:rPr>
          <w:bCs/>
          <w:color w:val="000000"/>
          <w:sz w:val="26"/>
          <w:szCs w:val="26"/>
        </w:rPr>
        <w:t xml:space="preserve"> бюджетов муниципальных образований 32,2 млн. рублей.  Отремонтировано всего </w:t>
      </w:r>
      <w:r w:rsidR="001B1D9D">
        <w:rPr>
          <w:bCs/>
          <w:color w:val="000000"/>
          <w:sz w:val="26"/>
          <w:szCs w:val="26"/>
        </w:rPr>
        <w:t xml:space="preserve">   </w:t>
      </w:r>
      <w:r w:rsidRPr="00656BCB">
        <w:rPr>
          <w:bCs/>
          <w:color w:val="000000"/>
          <w:sz w:val="26"/>
          <w:szCs w:val="26"/>
        </w:rPr>
        <w:t>28,8 км автомобильных дорог.</w:t>
      </w:r>
    </w:p>
    <w:p w:rsidR="00BB4BA9" w:rsidRPr="00656BCB" w:rsidRDefault="00BB4BA9" w:rsidP="00656BCB">
      <w:pPr>
        <w:tabs>
          <w:tab w:val="left" w:pos="1260"/>
        </w:tabs>
        <w:ind w:firstLine="709"/>
        <w:jc w:val="both"/>
        <w:rPr>
          <w:sz w:val="26"/>
          <w:szCs w:val="26"/>
        </w:rPr>
      </w:pPr>
      <w:r w:rsidRPr="00656BCB">
        <w:rPr>
          <w:sz w:val="26"/>
          <w:szCs w:val="26"/>
        </w:rPr>
        <w:t>В рамках подпрограммы «Дорожное хозяйство» муниципальной программы «Развитие транспортной системы Усть-Абаканского района» на мероприятия               по ремонту и обеспечению сохранности существующей сети автомобильных дорог общего пользования местного значения израсходовано</w:t>
      </w:r>
      <w:r w:rsidRPr="00656BCB">
        <w:rPr>
          <w:color w:val="000000"/>
          <w:sz w:val="26"/>
          <w:szCs w:val="26"/>
        </w:rPr>
        <w:t xml:space="preserve"> 15.0 млн. руб. (средства районного бюджета).</w:t>
      </w:r>
      <w:r w:rsidR="004927B3" w:rsidRPr="00656BCB">
        <w:rPr>
          <w:color w:val="000000"/>
          <w:sz w:val="26"/>
          <w:szCs w:val="26"/>
        </w:rPr>
        <w:t xml:space="preserve"> </w:t>
      </w:r>
    </w:p>
    <w:p w:rsidR="008B56EB" w:rsidRPr="00656BCB" w:rsidRDefault="00BB4BA9" w:rsidP="00656BCB">
      <w:pPr>
        <w:pStyle w:val="af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56BCB">
        <w:rPr>
          <w:color w:val="000000"/>
          <w:sz w:val="26"/>
          <w:szCs w:val="26"/>
        </w:rPr>
        <w:t xml:space="preserve">В ходе реализации мероприятий подпрограммы «Дорожное хозяйство» были выполнены </w:t>
      </w:r>
      <w:r w:rsidR="004927B3" w:rsidRPr="00656BCB">
        <w:rPr>
          <w:sz w:val="26"/>
          <w:szCs w:val="26"/>
        </w:rPr>
        <w:t xml:space="preserve">работы по зимнему содержанию, ямочному ремонту, ремонтному профилированию и ремонту 5,8 км автомобильных дорог общего пользования местного значения. </w:t>
      </w:r>
      <w:r w:rsidR="008B56EB" w:rsidRPr="00656BCB">
        <w:rPr>
          <w:sz w:val="26"/>
          <w:szCs w:val="26"/>
        </w:rPr>
        <w:t xml:space="preserve">В муниципальных образованиях Вершино-Биджинский, </w:t>
      </w:r>
      <w:r w:rsidR="001B1D9D">
        <w:rPr>
          <w:sz w:val="26"/>
          <w:szCs w:val="26"/>
        </w:rPr>
        <w:t xml:space="preserve">                  </w:t>
      </w:r>
      <w:r w:rsidR="008B56EB" w:rsidRPr="00656BCB">
        <w:rPr>
          <w:sz w:val="26"/>
          <w:szCs w:val="26"/>
        </w:rPr>
        <w:t xml:space="preserve">Усть-Бюрский, Московский сельсоветах отремонтированы улицы: Николаева, Заречная, Колхозная, Зеленая, Герасимова в с. Вершино-Биджа; Кирпичная, проезд Кирпиченский в с. Усть-Бюр; Мира в с. Московское, Школьная </w:t>
      </w:r>
      <w:r w:rsidR="00432096" w:rsidRPr="00656BCB">
        <w:rPr>
          <w:sz w:val="26"/>
          <w:szCs w:val="26"/>
        </w:rPr>
        <w:t xml:space="preserve">                  </w:t>
      </w:r>
      <w:r w:rsidR="001B1D9D">
        <w:rPr>
          <w:sz w:val="26"/>
          <w:szCs w:val="26"/>
        </w:rPr>
        <w:t xml:space="preserve">                        </w:t>
      </w:r>
      <w:r w:rsidR="00432096" w:rsidRPr="00656BCB">
        <w:rPr>
          <w:sz w:val="26"/>
          <w:szCs w:val="26"/>
        </w:rPr>
        <w:t xml:space="preserve"> </w:t>
      </w:r>
      <w:r w:rsidR="008B56EB" w:rsidRPr="00656BCB">
        <w:rPr>
          <w:sz w:val="26"/>
          <w:szCs w:val="26"/>
        </w:rPr>
        <w:t xml:space="preserve">в д. Ковыльная. Выполнен ремонт автомобильных дорог «Подъезд к ст. Ташеба» </w:t>
      </w:r>
      <w:r w:rsidR="001B1D9D">
        <w:rPr>
          <w:sz w:val="26"/>
          <w:szCs w:val="26"/>
        </w:rPr>
        <w:t xml:space="preserve">                </w:t>
      </w:r>
      <w:r w:rsidR="008B56EB" w:rsidRPr="00656BCB">
        <w:rPr>
          <w:sz w:val="26"/>
          <w:szCs w:val="26"/>
        </w:rPr>
        <w:t xml:space="preserve">и «Подъезд к аалу Бейка», ремонт тротуара в с. Усть-Бюр. </w:t>
      </w:r>
    </w:p>
    <w:p w:rsidR="008B56EB" w:rsidRPr="00656BCB" w:rsidRDefault="008B56EB" w:rsidP="00656BCB">
      <w:pPr>
        <w:pStyle w:val="Standard"/>
        <w:spacing w:line="240" w:lineRule="auto"/>
        <w:ind w:firstLine="709"/>
        <w:jc w:val="both"/>
        <w:rPr>
          <w:sz w:val="26"/>
          <w:szCs w:val="26"/>
        </w:rPr>
      </w:pPr>
      <w:r w:rsidRPr="00656BCB">
        <w:rPr>
          <w:sz w:val="26"/>
          <w:szCs w:val="26"/>
        </w:rPr>
        <w:t xml:space="preserve">Для обеспечения безопасности дорожного движения в муниципальных образованиях Усть-Бюрский, Чарковский, Вершино-Биджинский, Московский, Доможаковский сельсоветах выполнены работы по восстановлению горизонтальной дорожной разметки на пешеходных переходах. </w:t>
      </w:r>
    </w:p>
    <w:p w:rsidR="008B56EB" w:rsidRPr="00656BCB" w:rsidRDefault="008B56EB" w:rsidP="00656BCB">
      <w:pPr>
        <w:pStyle w:val="Standard"/>
        <w:spacing w:line="240" w:lineRule="auto"/>
        <w:ind w:firstLine="709"/>
        <w:jc w:val="both"/>
        <w:rPr>
          <w:sz w:val="26"/>
          <w:szCs w:val="26"/>
        </w:rPr>
      </w:pPr>
      <w:r w:rsidRPr="00656BCB">
        <w:rPr>
          <w:sz w:val="26"/>
          <w:szCs w:val="26"/>
        </w:rPr>
        <w:t xml:space="preserve">Разработан проект парковочной площадки, примыкающей к врачебной амбулатории в с. Московское с устройством тротуара и пандуса для маломобильных групп населения (МГН). Реализация проекта запланирована </w:t>
      </w:r>
      <w:r w:rsidR="00432096" w:rsidRPr="00656BCB">
        <w:rPr>
          <w:sz w:val="26"/>
          <w:szCs w:val="26"/>
        </w:rPr>
        <w:t xml:space="preserve"> </w:t>
      </w:r>
      <w:r w:rsidRPr="00656BCB">
        <w:rPr>
          <w:sz w:val="26"/>
          <w:szCs w:val="26"/>
        </w:rPr>
        <w:t xml:space="preserve">на 2022 год. </w:t>
      </w:r>
    </w:p>
    <w:p w:rsidR="008B56EB" w:rsidRPr="00656BCB" w:rsidRDefault="008B56EB" w:rsidP="00656BCB">
      <w:pPr>
        <w:pStyle w:val="Standard"/>
        <w:spacing w:line="240" w:lineRule="auto"/>
        <w:ind w:firstLine="709"/>
        <w:jc w:val="both"/>
        <w:rPr>
          <w:sz w:val="26"/>
          <w:szCs w:val="26"/>
        </w:rPr>
      </w:pPr>
      <w:r w:rsidRPr="00656BCB">
        <w:rPr>
          <w:sz w:val="26"/>
          <w:szCs w:val="26"/>
        </w:rPr>
        <w:t xml:space="preserve">Муниципальным образованиям Усть-Абаканский поссовет, Опытненский, Калининский, Расцветовский сельсоветы из </w:t>
      </w:r>
      <w:r w:rsidR="00795588" w:rsidRPr="00656BCB">
        <w:rPr>
          <w:sz w:val="26"/>
          <w:szCs w:val="26"/>
        </w:rPr>
        <w:t xml:space="preserve">средств </w:t>
      </w:r>
      <w:r w:rsidRPr="00656BCB">
        <w:rPr>
          <w:sz w:val="26"/>
          <w:szCs w:val="26"/>
        </w:rPr>
        <w:t>районного бюджета на ремонт дорог выделено 19,7 млн. руб. Выполнен ремонт 10,1 км автодорог:</w:t>
      </w:r>
    </w:p>
    <w:p w:rsidR="008B56EB" w:rsidRPr="00656BCB" w:rsidRDefault="008B56EB" w:rsidP="00656BCB">
      <w:pPr>
        <w:pStyle w:val="Standard"/>
        <w:spacing w:line="240" w:lineRule="auto"/>
        <w:jc w:val="both"/>
        <w:rPr>
          <w:sz w:val="26"/>
          <w:szCs w:val="26"/>
        </w:rPr>
      </w:pPr>
      <w:r w:rsidRPr="00656BCB">
        <w:rPr>
          <w:sz w:val="26"/>
          <w:szCs w:val="26"/>
        </w:rPr>
        <w:t>- в р.п. Усть-Абакан отремонтированы улицы, Суворова, Сибирская, Сурикова, Урицкого, Чехова, Мира, Адмирала Колчака и переулок Октябрьский, тротуар по улице Зои Космодемьянской.</w:t>
      </w:r>
    </w:p>
    <w:p w:rsidR="008B56EB" w:rsidRPr="00656BCB" w:rsidRDefault="008B56EB" w:rsidP="00656BCB">
      <w:pPr>
        <w:pStyle w:val="Standard"/>
        <w:spacing w:line="240" w:lineRule="auto"/>
        <w:jc w:val="both"/>
        <w:rPr>
          <w:sz w:val="26"/>
          <w:szCs w:val="26"/>
        </w:rPr>
      </w:pPr>
      <w:r w:rsidRPr="00656BCB">
        <w:rPr>
          <w:sz w:val="26"/>
          <w:szCs w:val="26"/>
        </w:rPr>
        <w:t>- в с. Зеленое – улицы Садовая, Абрикосовая;</w:t>
      </w:r>
    </w:p>
    <w:p w:rsidR="008B56EB" w:rsidRPr="00656BCB" w:rsidRDefault="008B56EB" w:rsidP="00656BCB">
      <w:pPr>
        <w:pStyle w:val="Standard"/>
        <w:spacing w:line="240" w:lineRule="auto"/>
        <w:jc w:val="both"/>
        <w:rPr>
          <w:sz w:val="26"/>
          <w:szCs w:val="26"/>
        </w:rPr>
      </w:pPr>
      <w:r w:rsidRPr="00656BCB">
        <w:rPr>
          <w:sz w:val="26"/>
          <w:szCs w:val="26"/>
        </w:rPr>
        <w:t xml:space="preserve">- в д. Чапаево – улицы Тихая, Ленина,  Московская, </w:t>
      </w:r>
    </w:p>
    <w:p w:rsidR="008B56EB" w:rsidRPr="00656BCB" w:rsidRDefault="008B56EB" w:rsidP="00656BCB">
      <w:pPr>
        <w:pStyle w:val="Standard"/>
        <w:spacing w:line="240" w:lineRule="auto"/>
        <w:jc w:val="both"/>
        <w:rPr>
          <w:sz w:val="26"/>
          <w:szCs w:val="26"/>
        </w:rPr>
      </w:pPr>
      <w:r w:rsidRPr="00656BCB">
        <w:rPr>
          <w:sz w:val="26"/>
          <w:szCs w:val="26"/>
        </w:rPr>
        <w:t>- в с. Калинино – улицы Белых Облаков и 50 лет Победы;</w:t>
      </w:r>
    </w:p>
    <w:p w:rsidR="008B56EB" w:rsidRPr="00656BCB" w:rsidRDefault="008B56EB" w:rsidP="00656BCB">
      <w:pPr>
        <w:pStyle w:val="Standard"/>
        <w:spacing w:line="240" w:lineRule="auto"/>
        <w:jc w:val="both"/>
        <w:rPr>
          <w:sz w:val="26"/>
          <w:szCs w:val="26"/>
        </w:rPr>
      </w:pPr>
      <w:r w:rsidRPr="00656BCB">
        <w:rPr>
          <w:sz w:val="26"/>
          <w:szCs w:val="26"/>
        </w:rPr>
        <w:t>- в п. Расцвет – улицы Придорожная, Садовая, Привольная, Московская, Тепличная, Сергея Токаря.</w:t>
      </w:r>
    </w:p>
    <w:p w:rsidR="008B56EB" w:rsidRPr="00656BCB" w:rsidRDefault="008B56EB" w:rsidP="00656BCB">
      <w:pPr>
        <w:ind w:firstLine="709"/>
        <w:jc w:val="both"/>
        <w:rPr>
          <w:bCs/>
          <w:color w:val="000000"/>
          <w:sz w:val="26"/>
          <w:szCs w:val="26"/>
        </w:rPr>
      </w:pPr>
      <w:r w:rsidRPr="00656BCB">
        <w:rPr>
          <w:bCs/>
          <w:color w:val="000000"/>
          <w:sz w:val="26"/>
          <w:szCs w:val="26"/>
        </w:rPr>
        <w:t>За счет собственных средств 3</w:t>
      </w:r>
      <w:r w:rsidR="006C71D4" w:rsidRPr="00656BCB">
        <w:rPr>
          <w:bCs/>
          <w:color w:val="000000"/>
          <w:sz w:val="26"/>
          <w:szCs w:val="26"/>
        </w:rPr>
        <w:t>1,9</w:t>
      </w:r>
      <w:r w:rsidRPr="00656BCB">
        <w:rPr>
          <w:bCs/>
          <w:color w:val="000000"/>
          <w:sz w:val="26"/>
          <w:szCs w:val="26"/>
        </w:rPr>
        <w:t xml:space="preserve"> млн. рублей муниципальными образованиями в 2021 году выполнены работы по зимнему содержанию, ямочному ремонту, ремонтному профилированию и ремонту 4,3 км</w:t>
      </w:r>
      <w:r w:rsidRPr="00656BCB">
        <w:rPr>
          <w:b/>
          <w:bCs/>
          <w:color w:val="000000"/>
          <w:sz w:val="26"/>
          <w:szCs w:val="26"/>
        </w:rPr>
        <w:t xml:space="preserve"> </w:t>
      </w:r>
      <w:r w:rsidRPr="00656BCB">
        <w:rPr>
          <w:bCs/>
          <w:color w:val="000000"/>
          <w:sz w:val="26"/>
          <w:szCs w:val="26"/>
        </w:rPr>
        <w:t xml:space="preserve">автомобильных дорог. </w:t>
      </w:r>
    </w:p>
    <w:p w:rsidR="008B56EB" w:rsidRPr="00656BCB" w:rsidRDefault="001153B9" w:rsidP="008B56EB">
      <w:pPr>
        <w:ind w:firstLine="709"/>
        <w:jc w:val="both"/>
        <w:rPr>
          <w:bCs/>
          <w:color w:val="000000"/>
          <w:sz w:val="26"/>
          <w:szCs w:val="26"/>
        </w:rPr>
      </w:pPr>
      <w:r w:rsidRPr="00656BCB">
        <w:rPr>
          <w:bCs/>
          <w:color w:val="000000"/>
          <w:sz w:val="26"/>
          <w:szCs w:val="26"/>
        </w:rPr>
        <w:t>З</w:t>
      </w:r>
      <w:r w:rsidR="00226C88" w:rsidRPr="00656BCB">
        <w:rPr>
          <w:bCs/>
          <w:color w:val="000000"/>
          <w:sz w:val="26"/>
          <w:szCs w:val="26"/>
        </w:rPr>
        <w:t xml:space="preserve">а счет средств, выделенных из </w:t>
      </w:r>
      <w:r w:rsidR="008B56EB" w:rsidRPr="00656BCB">
        <w:rPr>
          <w:bCs/>
          <w:color w:val="000000"/>
          <w:sz w:val="26"/>
          <w:szCs w:val="26"/>
        </w:rPr>
        <w:t xml:space="preserve">республиканского бюджета Республики Хакасия </w:t>
      </w:r>
      <w:r w:rsidR="00226C88" w:rsidRPr="00656BCB">
        <w:rPr>
          <w:bCs/>
          <w:color w:val="000000"/>
          <w:sz w:val="26"/>
          <w:szCs w:val="26"/>
        </w:rPr>
        <w:t xml:space="preserve">в размере </w:t>
      </w:r>
      <w:r w:rsidR="006C71D4" w:rsidRPr="00656BCB">
        <w:rPr>
          <w:bCs/>
          <w:color w:val="000000"/>
          <w:sz w:val="26"/>
          <w:szCs w:val="26"/>
        </w:rPr>
        <w:t>26,2</w:t>
      </w:r>
      <w:r w:rsidR="00226C88" w:rsidRPr="00656BCB">
        <w:rPr>
          <w:bCs/>
          <w:color w:val="000000"/>
          <w:sz w:val="26"/>
          <w:szCs w:val="26"/>
        </w:rPr>
        <w:t xml:space="preserve"> млн. рублей</w:t>
      </w:r>
      <w:r w:rsidR="005D56F8" w:rsidRPr="00656BCB">
        <w:rPr>
          <w:bCs/>
          <w:color w:val="000000"/>
          <w:sz w:val="26"/>
          <w:szCs w:val="26"/>
        </w:rPr>
        <w:t>,</w:t>
      </w:r>
      <w:r w:rsidR="008B56EB" w:rsidRPr="00656BCB">
        <w:rPr>
          <w:bCs/>
          <w:color w:val="000000"/>
          <w:sz w:val="26"/>
          <w:szCs w:val="26"/>
        </w:rPr>
        <w:t xml:space="preserve"> </w:t>
      </w:r>
      <w:r w:rsidR="00226C88" w:rsidRPr="00656BCB">
        <w:rPr>
          <w:bCs/>
          <w:color w:val="000000"/>
          <w:sz w:val="26"/>
          <w:szCs w:val="26"/>
        </w:rPr>
        <w:t>был выполнен ремонт</w:t>
      </w:r>
      <w:r w:rsidR="005D56F8" w:rsidRPr="00656BCB">
        <w:rPr>
          <w:bCs/>
          <w:color w:val="000000"/>
          <w:sz w:val="26"/>
          <w:szCs w:val="26"/>
        </w:rPr>
        <w:t xml:space="preserve"> 6,1 км</w:t>
      </w:r>
      <w:r w:rsidR="00226C88" w:rsidRPr="00656BCB">
        <w:rPr>
          <w:bCs/>
          <w:color w:val="000000"/>
          <w:sz w:val="26"/>
          <w:szCs w:val="26"/>
        </w:rPr>
        <w:t xml:space="preserve"> автомобильных дорог </w:t>
      </w:r>
      <w:r w:rsidR="001B1D9D">
        <w:rPr>
          <w:bCs/>
          <w:color w:val="000000"/>
          <w:sz w:val="26"/>
          <w:szCs w:val="26"/>
        </w:rPr>
        <w:t xml:space="preserve">                   </w:t>
      </w:r>
      <w:r w:rsidR="008B56EB" w:rsidRPr="00656BCB">
        <w:rPr>
          <w:bCs/>
          <w:color w:val="000000"/>
          <w:sz w:val="26"/>
          <w:szCs w:val="26"/>
        </w:rPr>
        <w:t>в Усть-Абаканск</w:t>
      </w:r>
      <w:r w:rsidR="00226C88" w:rsidRPr="00656BCB">
        <w:rPr>
          <w:bCs/>
          <w:color w:val="000000"/>
          <w:sz w:val="26"/>
          <w:szCs w:val="26"/>
        </w:rPr>
        <w:t>ом</w:t>
      </w:r>
      <w:r w:rsidR="008B56EB" w:rsidRPr="00656BCB">
        <w:rPr>
          <w:bCs/>
          <w:color w:val="000000"/>
          <w:sz w:val="26"/>
          <w:szCs w:val="26"/>
        </w:rPr>
        <w:t xml:space="preserve"> район</w:t>
      </w:r>
      <w:r w:rsidR="00226C88" w:rsidRPr="00656BCB">
        <w:rPr>
          <w:bCs/>
          <w:color w:val="000000"/>
          <w:sz w:val="26"/>
          <w:szCs w:val="26"/>
        </w:rPr>
        <w:t>е</w:t>
      </w:r>
      <w:r w:rsidR="005D56F8" w:rsidRPr="00656BCB">
        <w:rPr>
          <w:bCs/>
          <w:color w:val="000000"/>
          <w:sz w:val="26"/>
          <w:szCs w:val="26"/>
        </w:rPr>
        <w:t>:</w:t>
      </w:r>
    </w:p>
    <w:p w:rsidR="008B56EB" w:rsidRPr="00656BCB" w:rsidRDefault="008B56EB" w:rsidP="00656BCB">
      <w:pPr>
        <w:jc w:val="both"/>
        <w:rPr>
          <w:bCs/>
          <w:color w:val="000000"/>
          <w:sz w:val="26"/>
          <w:szCs w:val="26"/>
        </w:rPr>
      </w:pPr>
      <w:r w:rsidRPr="00656BCB">
        <w:rPr>
          <w:bCs/>
          <w:color w:val="000000"/>
          <w:sz w:val="26"/>
          <w:szCs w:val="26"/>
        </w:rPr>
        <w:t>- в с. Калинино -  улицы Цветочная, Трактовая;</w:t>
      </w:r>
    </w:p>
    <w:p w:rsidR="008B56EB" w:rsidRPr="00656BCB" w:rsidRDefault="008B56EB" w:rsidP="00656BCB">
      <w:pPr>
        <w:jc w:val="both"/>
        <w:rPr>
          <w:bCs/>
          <w:color w:val="000000"/>
          <w:sz w:val="26"/>
          <w:szCs w:val="26"/>
        </w:rPr>
      </w:pPr>
      <w:r w:rsidRPr="00656BCB">
        <w:rPr>
          <w:bCs/>
          <w:color w:val="000000"/>
          <w:sz w:val="26"/>
          <w:szCs w:val="26"/>
        </w:rPr>
        <w:t xml:space="preserve">-  в д. Чапаево – улицы Светлая, Белова, Советская; </w:t>
      </w:r>
    </w:p>
    <w:p w:rsidR="008B56EB" w:rsidRPr="00656BCB" w:rsidRDefault="008B56EB" w:rsidP="00656BCB">
      <w:pPr>
        <w:jc w:val="both"/>
        <w:rPr>
          <w:bCs/>
          <w:color w:val="000000"/>
          <w:sz w:val="26"/>
          <w:szCs w:val="26"/>
        </w:rPr>
      </w:pPr>
      <w:r w:rsidRPr="00656BCB">
        <w:rPr>
          <w:bCs/>
          <w:color w:val="000000"/>
          <w:sz w:val="26"/>
          <w:szCs w:val="26"/>
        </w:rPr>
        <w:lastRenderedPageBreak/>
        <w:t>- в р.п. Усть-Абакан – улицы Луговая, Черкасова;</w:t>
      </w:r>
    </w:p>
    <w:p w:rsidR="008B56EB" w:rsidRPr="00656BCB" w:rsidRDefault="008B56EB" w:rsidP="00656BCB">
      <w:pPr>
        <w:jc w:val="both"/>
        <w:rPr>
          <w:bCs/>
          <w:color w:val="000000"/>
          <w:sz w:val="26"/>
          <w:szCs w:val="26"/>
        </w:rPr>
      </w:pPr>
      <w:r w:rsidRPr="00656BCB">
        <w:rPr>
          <w:bCs/>
          <w:color w:val="000000"/>
          <w:sz w:val="26"/>
          <w:szCs w:val="26"/>
        </w:rPr>
        <w:t>- автомобильная дорога с. Зеленое – д. Заря.</w:t>
      </w:r>
    </w:p>
    <w:p w:rsidR="008B56EB" w:rsidRPr="00656BCB" w:rsidRDefault="008B56EB" w:rsidP="008B56EB">
      <w:pPr>
        <w:ind w:firstLine="709"/>
        <w:jc w:val="both"/>
        <w:rPr>
          <w:bCs/>
          <w:color w:val="000000"/>
          <w:sz w:val="26"/>
          <w:szCs w:val="26"/>
        </w:rPr>
      </w:pPr>
      <w:r w:rsidRPr="00656BCB">
        <w:rPr>
          <w:bCs/>
          <w:color w:val="000000"/>
          <w:sz w:val="26"/>
          <w:szCs w:val="26"/>
        </w:rPr>
        <w:t xml:space="preserve">В рамках </w:t>
      </w:r>
      <w:r w:rsidR="001153B9" w:rsidRPr="00656BCB">
        <w:rPr>
          <w:bCs/>
          <w:color w:val="000000"/>
          <w:sz w:val="26"/>
          <w:szCs w:val="26"/>
        </w:rPr>
        <w:t xml:space="preserve">реализации </w:t>
      </w:r>
      <w:r w:rsidRPr="00656BCB">
        <w:rPr>
          <w:bCs/>
          <w:color w:val="000000"/>
          <w:sz w:val="26"/>
          <w:szCs w:val="26"/>
        </w:rPr>
        <w:t xml:space="preserve">национального проекта «Безопасные и качественные автомобильные дороги» </w:t>
      </w:r>
      <w:r w:rsidR="001153B9" w:rsidRPr="00656BCB">
        <w:rPr>
          <w:bCs/>
          <w:color w:val="000000"/>
          <w:sz w:val="26"/>
          <w:szCs w:val="26"/>
        </w:rPr>
        <w:t>в 2021 году</w:t>
      </w:r>
      <w:r w:rsidR="00710FCB" w:rsidRPr="00656BCB">
        <w:rPr>
          <w:bCs/>
          <w:color w:val="000000"/>
          <w:sz w:val="26"/>
          <w:szCs w:val="26"/>
        </w:rPr>
        <w:t xml:space="preserve"> за счет всех уровней бюджета</w:t>
      </w:r>
      <w:r w:rsidR="001153B9" w:rsidRPr="00656BCB">
        <w:rPr>
          <w:bCs/>
          <w:color w:val="000000"/>
          <w:sz w:val="26"/>
          <w:szCs w:val="26"/>
        </w:rPr>
        <w:t xml:space="preserve"> </w:t>
      </w:r>
      <w:r w:rsidRPr="00656BCB">
        <w:rPr>
          <w:bCs/>
          <w:color w:val="000000"/>
          <w:sz w:val="26"/>
          <w:szCs w:val="26"/>
        </w:rPr>
        <w:t>выполнен</w:t>
      </w:r>
      <w:r w:rsidR="005F3A78" w:rsidRPr="00656BCB">
        <w:rPr>
          <w:bCs/>
          <w:color w:val="000000"/>
          <w:sz w:val="26"/>
          <w:szCs w:val="26"/>
        </w:rPr>
        <w:t xml:space="preserve">ы работы по </w:t>
      </w:r>
      <w:r w:rsidRPr="00656BCB">
        <w:rPr>
          <w:bCs/>
          <w:color w:val="000000"/>
          <w:sz w:val="26"/>
          <w:szCs w:val="26"/>
        </w:rPr>
        <w:t>ремонт</w:t>
      </w:r>
      <w:r w:rsidR="005F3A78" w:rsidRPr="00656BCB">
        <w:rPr>
          <w:bCs/>
          <w:color w:val="000000"/>
          <w:sz w:val="26"/>
          <w:szCs w:val="26"/>
        </w:rPr>
        <w:t>у 2,5 км. автомобильных дорог по</w:t>
      </w:r>
      <w:r w:rsidRPr="00656BCB">
        <w:rPr>
          <w:bCs/>
          <w:color w:val="000000"/>
          <w:sz w:val="26"/>
          <w:szCs w:val="26"/>
        </w:rPr>
        <w:t xml:space="preserve"> улиц</w:t>
      </w:r>
      <w:r w:rsidR="005F3A78" w:rsidRPr="00656BCB">
        <w:rPr>
          <w:bCs/>
          <w:color w:val="000000"/>
          <w:sz w:val="26"/>
          <w:szCs w:val="26"/>
        </w:rPr>
        <w:t>ам:</w:t>
      </w:r>
      <w:r w:rsidRPr="00656BCB">
        <w:rPr>
          <w:bCs/>
          <w:color w:val="000000"/>
          <w:sz w:val="26"/>
          <w:szCs w:val="26"/>
        </w:rPr>
        <w:t xml:space="preserve"> Карла Маркса в р.п. Усть-Абакан, Зеленая в с. Калинино и Мира в д. Чапаево</w:t>
      </w:r>
      <w:r w:rsidR="005F3A78" w:rsidRPr="00656BCB">
        <w:rPr>
          <w:bCs/>
          <w:color w:val="000000"/>
          <w:sz w:val="26"/>
          <w:szCs w:val="26"/>
        </w:rPr>
        <w:t xml:space="preserve"> на сумму 23,1 млн. руб</w:t>
      </w:r>
      <w:r w:rsidRPr="00656BCB">
        <w:rPr>
          <w:bCs/>
          <w:color w:val="000000"/>
          <w:sz w:val="26"/>
          <w:szCs w:val="26"/>
        </w:rPr>
        <w:t>.</w:t>
      </w:r>
    </w:p>
    <w:p w:rsidR="006A19FA" w:rsidRPr="00656BCB" w:rsidRDefault="00061D38" w:rsidP="00C76279">
      <w:pPr>
        <w:tabs>
          <w:tab w:val="left" w:pos="1260"/>
        </w:tabs>
        <w:ind w:firstLine="709"/>
        <w:jc w:val="both"/>
        <w:rPr>
          <w:sz w:val="26"/>
          <w:szCs w:val="26"/>
        </w:rPr>
      </w:pPr>
      <w:r w:rsidRPr="00656BCB">
        <w:rPr>
          <w:sz w:val="26"/>
          <w:szCs w:val="26"/>
        </w:rPr>
        <w:t>В результате проведенных работ, п</w:t>
      </w:r>
      <w:r w:rsidR="006A19FA" w:rsidRPr="00656BCB">
        <w:rPr>
          <w:sz w:val="26"/>
          <w:szCs w:val="26"/>
        </w:rPr>
        <w:t>ротяженность дорог общего пользования местного значения, не отвечающих нормативным требованиям</w:t>
      </w:r>
      <w:r w:rsidR="00037159" w:rsidRPr="00656BCB">
        <w:rPr>
          <w:sz w:val="26"/>
          <w:szCs w:val="26"/>
        </w:rPr>
        <w:t>,</w:t>
      </w:r>
      <w:r w:rsidR="006A19FA" w:rsidRPr="00656BCB">
        <w:rPr>
          <w:sz w:val="26"/>
          <w:szCs w:val="26"/>
        </w:rPr>
        <w:t xml:space="preserve"> </w:t>
      </w:r>
      <w:r w:rsidR="00037159" w:rsidRPr="00656BCB">
        <w:rPr>
          <w:sz w:val="26"/>
          <w:szCs w:val="26"/>
        </w:rPr>
        <w:t xml:space="preserve">на 01.01.2021 года </w:t>
      </w:r>
      <w:r w:rsidR="006A19FA" w:rsidRPr="00656BCB">
        <w:rPr>
          <w:sz w:val="26"/>
          <w:szCs w:val="26"/>
        </w:rPr>
        <w:t>состав</w:t>
      </w:r>
      <w:r w:rsidRPr="00656BCB">
        <w:rPr>
          <w:sz w:val="26"/>
          <w:szCs w:val="26"/>
        </w:rPr>
        <w:t>ила</w:t>
      </w:r>
      <w:r w:rsidR="006A19FA" w:rsidRPr="00656BCB">
        <w:rPr>
          <w:sz w:val="26"/>
          <w:szCs w:val="26"/>
        </w:rPr>
        <w:t xml:space="preserve"> </w:t>
      </w:r>
      <w:r w:rsidR="00037159" w:rsidRPr="00656BCB">
        <w:rPr>
          <w:sz w:val="26"/>
          <w:szCs w:val="26"/>
        </w:rPr>
        <w:t>538,5</w:t>
      </w:r>
      <w:r w:rsidR="006A19FA" w:rsidRPr="00656BCB">
        <w:rPr>
          <w:sz w:val="26"/>
          <w:szCs w:val="26"/>
        </w:rPr>
        <w:t xml:space="preserve"> км, или </w:t>
      </w:r>
      <w:r w:rsidR="00100F50" w:rsidRPr="00656BCB">
        <w:rPr>
          <w:sz w:val="26"/>
          <w:szCs w:val="26"/>
        </w:rPr>
        <w:t>39,</w:t>
      </w:r>
      <w:r w:rsidR="00037159" w:rsidRPr="00656BCB">
        <w:rPr>
          <w:sz w:val="26"/>
          <w:szCs w:val="26"/>
        </w:rPr>
        <w:t>3</w:t>
      </w:r>
      <w:r w:rsidR="006A19FA" w:rsidRPr="00656BCB">
        <w:rPr>
          <w:sz w:val="26"/>
          <w:szCs w:val="26"/>
        </w:rPr>
        <w:t>% в общей протяженности автомобильных дорог общего пользования местного значения.</w:t>
      </w:r>
    </w:p>
    <w:tbl>
      <w:tblPr>
        <w:tblpPr w:leftFromText="180" w:rightFromText="180" w:vertAnchor="text" w:horzAnchor="margin" w:tblpY="73"/>
        <w:tblW w:w="0" w:type="auto"/>
        <w:tblLayout w:type="fixed"/>
        <w:tblLook w:val="04A0"/>
      </w:tblPr>
      <w:tblGrid>
        <w:gridCol w:w="534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CD23D2" w:rsidRPr="005E65A5" w:rsidTr="00CD23D2">
        <w:trPr>
          <w:trHeight w:val="330"/>
        </w:trPr>
        <w:tc>
          <w:tcPr>
            <w:tcW w:w="5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D23D2" w:rsidRPr="005E65A5" w:rsidRDefault="00CD23D2" w:rsidP="00CD23D2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D23D2" w:rsidRPr="005E65A5" w:rsidRDefault="00CD23D2" w:rsidP="00CD23D2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D23D2" w:rsidRPr="005E65A5" w:rsidRDefault="00CD23D2" w:rsidP="00CD23D2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D23D2" w:rsidRPr="005E65A5" w:rsidRDefault="00CD23D2" w:rsidP="00CD23D2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D23D2" w:rsidRPr="005E65A5" w:rsidRDefault="00CD23D2" w:rsidP="00CD23D2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D23D2" w:rsidRPr="005E65A5" w:rsidRDefault="00CD23D2" w:rsidP="00CD23D2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D23D2" w:rsidRPr="005E65A5" w:rsidRDefault="00CD23D2" w:rsidP="00CD23D2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D23D2" w:rsidRPr="005E65A5" w:rsidRDefault="00CD23D2" w:rsidP="00CD23D2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D23D2" w:rsidRPr="005E65A5" w:rsidRDefault="00CD23D2" w:rsidP="00CD23D2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CD23D2" w:rsidRPr="005E65A5" w:rsidTr="00CD23D2">
        <w:trPr>
          <w:trHeight w:val="435"/>
        </w:trPr>
        <w:tc>
          <w:tcPr>
            <w:tcW w:w="534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D23D2" w:rsidRPr="005E65A5" w:rsidRDefault="00CD23D2" w:rsidP="00CD23D2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D23D2" w:rsidRPr="005E65A5" w:rsidRDefault="00CD23D2" w:rsidP="00CD23D2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D23D2" w:rsidRPr="005E65A5" w:rsidRDefault="00CD23D2" w:rsidP="00CD23D2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D23D2" w:rsidRPr="005E65A5" w:rsidRDefault="00CD23D2" w:rsidP="00BC041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BC041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D23D2" w:rsidRPr="005E65A5" w:rsidRDefault="00CD23D2" w:rsidP="00BC041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BC041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D23D2" w:rsidRPr="005E65A5" w:rsidRDefault="00CD23D2" w:rsidP="00BC041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02326F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BC041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D23D2" w:rsidRPr="005E65A5" w:rsidRDefault="00CD23D2" w:rsidP="00BC041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BC041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D23D2" w:rsidRPr="005E65A5" w:rsidRDefault="00CD23D2" w:rsidP="00BC041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BC041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D23D2" w:rsidRPr="005E65A5" w:rsidRDefault="00CD23D2" w:rsidP="00BC041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BC041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CD23D2" w:rsidRPr="005E65A5" w:rsidTr="00CD23D2">
        <w:trPr>
          <w:trHeight w:val="330"/>
        </w:trPr>
        <w:tc>
          <w:tcPr>
            <w:tcW w:w="9967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D23D2" w:rsidRPr="005E65A5" w:rsidRDefault="00CD23D2" w:rsidP="00CD23D2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I. Экономическое развитие</w:t>
            </w:r>
          </w:p>
        </w:tc>
      </w:tr>
      <w:tr w:rsidR="0002326F" w:rsidRPr="005E65A5" w:rsidTr="0002326F">
        <w:trPr>
          <w:trHeight w:val="765"/>
        </w:trPr>
        <w:tc>
          <w:tcPr>
            <w:tcW w:w="534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2326F" w:rsidRPr="005E65A5" w:rsidRDefault="0002326F" w:rsidP="0002326F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2326F" w:rsidRPr="005E65A5" w:rsidRDefault="0002326F" w:rsidP="0002326F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2326F" w:rsidRPr="005E65A5" w:rsidRDefault="0002326F" w:rsidP="0002326F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02326F" w:rsidRPr="005E65A5" w:rsidRDefault="00BC0415" w:rsidP="0002326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40,33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02326F" w:rsidRPr="005E65A5" w:rsidRDefault="00BC0415" w:rsidP="0002326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39,11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2326F" w:rsidRPr="005E65A5" w:rsidRDefault="00BC0415" w:rsidP="0002326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2326F" w:rsidRPr="005E65A5" w:rsidRDefault="00BC0415" w:rsidP="0002326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2326F" w:rsidRPr="005E65A5" w:rsidRDefault="00BC0415" w:rsidP="0002326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38,5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2326F" w:rsidRPr="005E65A5" w:rsidRDefault="00BC0415" w:rsidP="0002326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38,0</w:t>
            </w:r>
          </w:p>
        </w:tc>
      </w:tr>
    </w:tbl>
    <w:p w:rsidR="00CD23D2" w:rsidRPr="005E65A5" w:rsidRDefault="00CD23D2" w:rsidP="006A19FA">
      <w:pPr>
        <w:tabs>
          <w:tab w:val="left" w:pos="1260"/>
        </w:tabs>
        <w:ind w:firstLine="709"/>
        <w:jc w:val="both"/>
        <w:rPr>
          <w:sz w:val="26"/>
          <w:szCs w:val="26"/>
        </w:rPr>
      </w:pPr>
    </w:p>
    <w:p w:rsidR="0083515C" w:rsidRPr="0042445C" w:rsidRDefault="00DF48C2" w:rsidP="0083515C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</w:t>
      </w:r>
      <w:r w:rsidR="00262312" w:rsidRPr="0042445C">
        <w:rPr>
          <w:bCs/>
          <w:color w:val="000000"/>
          <w:sz w:val="26"/>
          <w:szCs w:val="26"/>
        </w:rPr>
        <w:t>В планируемом периоде 2022 года предусматривается провести ремонт участков автомобильных дорог общей протяженностью 28 км. Доля отремонтированных дорог составит 2,04% от общей протяженности дорог местного значения.</w:t>
      </w:r>
      <w:r w:rsidRPr="0042445C">
        <w:rPr>
          <w:bCs/>
          <w:color w:val="000000"/>
          <w:sz w:val="26"/>
          <w:szCs w:val="26"/>
        </w:rPr>
        <w:t xml:space="preserve"> </w:t>
      </w:r>
      <w:r w:rsidR="005E17A3" w:rsidRPr="0042445C">
        <w:rPr>
          <w:bCs/>
          <w:color w:val="000000"/>
          <w:sz w:val="26"/>
          <w:szCs w:val="26"/>
        </w:rPr>
        <w:t xml:space="preserve">В рамках реализации национального проекта «Безопасные и качественные автомобильные дороги» запланирован ремонт </w:t>
      </w:r>
      <w:r w:rsidR="0083515C" w:rsidRPr="0042445C">
        <w:rPr>
          <w:bCs/>
          <w:color w:val="000000"/>
          <w:sz w:val="26"/>
          <w:szCs w:val="26"/>
        </w:rPr>
        <w:t>7,4</w:t>
      </w:r>
      <w:r w:rsidR="005E17A3" w:rsidRPr="0042445C">
        <w:rPr>
          <w:bCs/>
          <w:color w:val="000000"/>
          <w:sz w:val="26"/>
          <w:szCs w:val="26"/>
        </w:rPr>
        <w:t xml:space="preserve"> км автомобильных дорог в населенных пунктах:</w:t>
      </w:r>
      <w:r w:rsidR="002D1BB5" w:rsidRPr="0042445C">
        <w:rPr>
          <w:bCs/>
          <w:color w:val="000000"/>
          <w:sz w:val="26"/>
          <w:szCs w:val="26"/>
        </w:rPr>
        <w:t xml:space="preserve">       </w:t>
      </w:r>
      <w:r w:rsidR="0083515C" w:rsidRPr="0042445C">
        <w:rPr>
          <w:bCs/>
          <w:color w:val="000000"/>
          <w:sz w:val="26"/>
          <w:szCs w:val="26"/>
        </w:rPr>
        <w:t>с.</w:t>
      </w:r>
      <w:r w:rsidR="002D1BB5" w:rsidRPr="0042445C">
        <w:rPr>
          <w:bCs/>
          <w:color w:val="000000"/>
          <w:sz w:val="26"/>
          <w:szCs w:val="26"/>
        </w:rPr>
        <w:t xml:space="preserve"> </w:t>
      </w:r>
      <w:r w:rsidR="0083515C" w:rsidRPr="0042445C">
        <w:rPr>
          <w:bCs/>
          <w:color w:val="000000"/>
          <w:sz w:val="26"/>
          <w:szCs w:val="26"/>
        </w:rPr>
        <w:t>Калинино улица Школьная, д. Чапаево улица Мира, рп.</w:t>
      </w:r>
      <w:r w:rsidR="00C75B56" w:rsidRPr="0042445C">
        <w:rPr>
          <w:bCs/>
          <w:color w:val="000000"/>
          <w:sz w:val="26"/>
          <w:szCs w:val="26"/>
        </w:rPr>
        <w:t xml:space="preserve"> </w:t>
      </w:r>
      <w:r w:rsidR="0083515C" w:rsidRPr="0042445C">
        <w:rPr>
          <w:bCs/>
          <w:color w:val="000000"/>
          <w:sz w:val="26"/>
          <w:szCs w:val="26"/>
        </w:rPr>
        <w:t>Усть-Абакан улицы Центральная, Заречная, Перспективная, и Калинина.</w:t>
      </w:r>
      <w:r w:rsidR="00440959" w:rsidRPr="0042445C">
        <w:rPr>
          <w:bCs/>
          <w:color w:val="000000"/>
          <w:sz w:val="26"/>
          <w:szCs w:val="26"/>
        </w:rPr>
        <w:t xml:space="preserve"> На мероприятия будет направлено 75,1 млн. руб.</w:t>
      </w:r>
    </w:p>
    <w:p w:rsidR="003B2922" w:rsidRPr="003B2922" w:rsidRDefault="00AA3DD3" w:rsidP="00A70FBD">
      <w:pPr>
        <w:jc w:val="both"/>
        <w:rPr>
          <w:bCs/>
          <w:color w:val="000000"/>
          <w:sz w:val="26"/>
          <w:szCs w:val="26"/>
        </w:rPr>
      </w:pPr>
      <w:r w:rsidRPr="0042445C">
        <w:rPr>
          <w:bCs/>
          <w:color w:val="000000"/>
          <w:sz w:val="26"/>
          <w:szCs w:val="26"/>
        </w:rPr>
        <w:t xml:space="preserve">           </w:t>
      </w:r>
      <w:r w:rsidR="003B2922" w:rsidRPr="0042445C">
        <w:rPr>
          <w:bCs/>
          <w:color w:val="000000"/>
          <w:sz w:val="26"/>
          <w:szCs w:val="26"/>
        </w:rPr>
        <w:t xml:space="preserve">За счет </w:t>
      </w:r>
      <w:r w:rsidRPr="0042445C">
        <w:rPr>
          <w:bCs/>
          <w:color w:val="000000"/>
          <w:sz w:val="26"/>
          <w:szCs w:val="26"/>
        </w:rPr>
        <w:t>средств, выделенных</w:t>
      </w:r>
      <w:r w:rsidR="003B2922" w:rsidRPr="0042445C">
        <w:rPr>
          <w:bCs/>
          <w:color w:val="000000"/>
          <w:sz w:val="26"/>
          <w:szCs w:val="26"/>
        </w:rPr>
        <w:t xml:space="preserve"> из республиканского бюджета Республики Хакасия в размере 38,8 млн. рублей</w:t>
      </w:r>
      <w:r w:rsidR="00ED6BF0" w:rsidRPr="0042445C">
        <w:rPr>
          <w:bCs/>
          <w:color w:val="000000"/>
          <w:sz w:val="26"/>
          <w:szCs w:val="26"/>
        </w:rPr>
        <w:t>,</w:t>
      </w:r>
      <w:r w:rsidR="003B2922" w:rsidRPr="0042445C">
        <w:rPr>
          <w:bCs/>
          <w:color w:val="000000"/>
          <w:sz w:val="26"/>
          <w:szCs w:val="26"/>
        </w:rPr>
        <w:t xml:space="preserve"> в 2022 году планируется отремонтировать 11,6 км автомобильных дорог в населенных пунктах:</w:t>
      </w:r>
      <w:r w:rsidR="00DB6AF0" w:rsidRPr="0042445C">
        <w:rPr>
          <w:bCs/>
          <w:color w:val="000000"/>
          <w:sz w:val="26"/>
          <w:szCs w:val="26"/>
        </w:rPr>
        <w:t xml:space="preserve"> </w:t>
      </w:r>
      <w:r w:rsidR="003B2922" w:rsidRPr="0042445C">
        <w:rPr>
          <w:bCs/>
          <w:color w:val="000000"/>
          <w:sz w:val="26"/>
          <w:szCs w:val="26"/>
        </w:rPr>
        <w:t>р.п. Усть-Абаканскан улицы Мира, Крупская;</w:t>
      </w:r>
      <w:r w:rsidR="00DB6AF0" w:rsidRPr="0042445C">
        <w:rPr>
          <w:bCs/>
          <w:color w:val="000000"/>
          <w:sz w:val="26"/>
          <w:szCs w:val="26"/>
        </w:rPr>
        <w:t xml:space="preserve"> </w:t>
      </w:r>
      <w:r w:rsidR="003B2922" w:rsidRPr="0042445C">
        <w:rPr>
          <w:bCs/>
          <w:color w:val="000000"/>
          <w:sz w:val="26"/>
          <w:szCs w:val="26"/>
        </w:rPr>
        <w:t xml:space="preserve"> аал Сапогов ул. Набережная;</w:t>
      </w:r>
      <w:r w:rsidR="00DB6AF0" w:rsidRPr="0042445C">
        <w:rPr>
          <w:bCs/>
          <w:color w:val="000000"/>
          <w:sz w:val="26"/>
          <w:szCs w:val="26"/>
        </w:rPr>
        <w:t xml:space="preserve">  с. Зеленое</w:t>
      </w:r>
      <w:r w:rsidR="003B2922" w:rsidRPr="0042445C">
        <w:rPr>
          <w:bCs/>
          <w:color w:val="000000"/>
          <w:sz w:val="26"/>
          <w:szCs w:val="26"/>
        </w:rPr>
        <w:t xml:space="preserve"> улицы Клубничная, Тополиная;</w:t>
      </w:r>
      <w:r w:rsidR="00DB6AF0" w:rsidRPr="0042445C">
        <w:rPr>
          <w:bCs/>
          <w:color w:val="000000"/>
          <w:sz w:val="26"/>
          <w:szCs w:val="26"/>
        </w:rPr>
        <w:t xml:space="preserve"> </w:t>
      </w:r>
      <w:r w:rsidR="003B2922" w:rsidRPr="0042445C">
        <w:rPr>
          <w:bCs/>
          <w:color w:val="000000"/>
          <w:sz w:val="26"/>
          <w:szCs w:val="26"/>
        </w:rPr>
        <w:t xml:space="preserve"> с.Калинино улицы Дружба Народов, Королева;</w:t>
      </w:r>
      <w:r w:rsidR="00DB6AF0" w:rsidRPr="0042445C">
        <w:rPr>
          <w:bCs/>
          <w:color w:val="000000"/>
          <w:sz w:val="26"/>
          <w:szCs w:val="26"/>
        </w:rPr>
        <w:t xml:space="preserve"> </w:t>
      </w:r>
      <w:r w:rsidR="003B2922" w:rsidRPr="0042445C">
        <w:rPr>
          <w:bCs/>
          <w:color w:val="000000"/>
          <w:sz w:val="26"/>
          <w:szCs w:val="26"/>
        </w:rPr>
        <w:t xml:space="preserve"> д. Чапаево ул</w:t>
      </w:r>
      <w:r w:rsidR="00ED6BF0" w:rsidRPr="0042445C">
        <w:rPr>
          <w:bCs/>
          <w:color w:val="000000"/>
          <w:sz w:val="26"/>
          <w:szCs w:val="26"/>
        </w:rPr>
        <w:t>ицы</w:t>
      </w:r>
      <w:r w:rsidR="003B2922" w:rsidRPr="0042445C">
        <w:rPr>
          <w:bCs/>
          <w:color w:val="000000"/>
          <w:sz w:val="26"/>
          <w:szCs w:val="26"/>
        </w:rPr>
        <w:t xml:space="preserve"> Хакасская, Островная;</w:t>
      </w:r>
      <w:r w:rsidR="00DB6AF0" w:rsidRPr="0042445C">
        <w:rPr>
          <w:bCs/>
          <w:color w:val="000000"/>
          <w:sz w:val="26"/>
          <w:szCs w:val="26"/>
        </w:rPr>
        <w:t xml:space="preserve"> </w:t>
      </w:r>
      <w:r w:rsidR="003B2922" w:rsidRPr="0042445C">
        <w:rPr>
          <w:bCs/>
          <w:color w:val="000000"/>
          <w:sz w:val="26"/>
          <w:szCs w:val="26"/>
        </w:rPr>
        <w:t xml:space="preserve"> с. Усть-Бюр ул. Станционная;</w:t>
      </w:r>
      <w:r w:rsidR="00DB6AF0" w:rsidRPr="0042445C">
        <w:rPr>
          <w:bCs/>
          <w:color w:val="000000"/>
          <w:sz w:val="26"/>
          <w:szCs w:val="26"/>
        </w:rPr>
        <w:t xml:space="preserve"> </w:t>
      </w:r>
      <w:r w:rsidR="003B2922" w:rsidRPr="0042445C">
        <w:rPr>
          <w:bCs/>
          <w:color w:val="000000"/>
          <w:sz w:val="26"/>
          <w:szCs w:val="26"/>
        </w:rPr>
        <w:t xml:space="preserve"> с.Вершино-Биджа ул. 30 лет Победы; </w:t>
      </w:r>
      <w:r w:rsidR="00CA0733">
        <w:rPr>
          <w:bCs/>
          <w:color w:val="000000"/>
          <w:sz w:val="26"/>
          <w:szCs w:val="26"/>
        </w:rPr>
        <w:t xml:space="preserve">              </w:t>
      </w:r>
      <w:r w:rsidR="003B2922" w:rsidRPr="0042445C">
        <w:rPr>
          <w:bCs/>
          <w:color w:val="000000"/>
          <w:sz w:val="26"/>
          <w:szCs w:val="26"/>
        </w:rPr>
        <w:t>аал Мохов ул</w:t>
      </w:r>
      <w:r w:rsidR="00ED6BF0" w:rsidRPr="0042445C">
        <w:rPr>
          <w:bCs/>
          <w:color w:val="000000"/>
          <w:sz w:val="26"/>
          <w:szCs w:val="26"/>
        </w:rPr>
        <w:t>ицы</w:t>
      </w:r>
      <w:r w:rsidR="003B2922" w:rsidRPr="0042445C">
        <w:rPr>
          <w:bCs/>
          <w:color w:val="000000"/>
          <w:sz w:val="26"/>
          <w:szCs w:val="26"/>
        </w:rPr>
        <w:t xml:space="preserve"> Павлика Морозова, Школьная, Курченко;  с. Московское </w:t>
      </w:r>
      <w:r w:rsidR="00CA0733">
        <w:rPr>
          <w:bCs/>
          <w:color w:val="000000"/>
          <w:sz w:val="26"/>
          <w:szCs w:val="26"/>
        </w:rPr>
        <w:t xml:space="preserve">                       </w:t>
      </w:r>
      <w:r w:rsidR="003B2922" w:rsidRPr="0042445C">
        <w:rPr>
          <w:bCs/>
          <w:color w:val="000000"/>
          <w:sz w:val="26"/>
          <w:szCs w:val="26"/>
        </w:rPr>
        <w:t>ул. Подгорная;</w:t>
      </w:r>
      <w:r w:rsidR="00DB6AF0" w:rsidRPr="0042445C">
        <w:rPr>
          <w:bCs/>
          <w:color w:val="000000"/>
          <w:sz w:val="26"/>
          <w:szCs w:val="26"/>
        </w:rPr>
        <w:t xml:space="preserve"> </w:t>
      </w:r>
      <w:r w:rsidR="003B2922" w:rsidRPr="0042445C">
        <w:rPr>
          <w:bCs/>
          <w:color w:val="000000"/>
          <w:sz w:val="26"/>
          <w:szCs w:val="26"/>
        </w:rPr>
        <w:t xml:space="preserve"> автомобильные дороги:  </w:t>
      </w:r>
      <w:r w:rsidR="00DB6AF0" w:rsidRPr="0042445C">
        <w:rPr>
          <w:bCs/>
          <w:color w:val="000000"/>
          <w:sz w:val="26"/>
          <w:szCs w:val="26"/>
        </w:rPr>
        <w:t>«</w:t>
      </w:r>
      <w:r w:rsidR="003B2922" w:rsidRPr="0042445C">
        <w:rPr>
          <w:bCs/>
          <w:color w:val="000000"/>
          <w:sz w:val="26"/>
          <w:szCs w:val="26"/>
        </w:rPr>
        <w:t>аал Чарков – аал Уйбат</w:t>
      </w:r>
      <w:r w:rsidR="00DB6AF0" w:rsidRPr="0042445C">
        <w:rPr>
          <w:bCs/>
          <w:color w:val="000000"/>
          <w:sz w:val="26"/>
          <w:szCs w:val="26"/>
        </w:rPr>
        <w:t>»</w:t>
      </w:r>
      <w:r w:rsidR="003B2922" w:rsidRPr="0042445C">
        <w:rPr>
          <w:bCs/>
          <w:color w:val="000000"/>
          <w:sz w:val="26"/>
          <w:szCs w:val="26"/>
        </w:rPr>
        <w:t xml:space="preserve">, </w:t>
      </w:r>
      <w:r w:rsidR="00DB6AF0" w:rsidRPr="0042445C">
        <w:rPr>
          <w:bCs/>
          <w:color w:val="000000"/>
          <w:sz w:val="26"/>
          <w:szCs w:val="26"/>
        </w:rPr>
        <w:t>«</w:t>
      </w:r>
      <w:r w:rsidR="003B2922" w:rsidRPr="0042445C">
        <w:rPr>
          <w:bCs/>
          <w:color w:val="000000"/>
          <w:sz w:val="26"/>
          <w:szCs w:val="26"/>
        </w:rPr>
        <w:t>с. Усть-Бюр – хутор Верхний Тибик</w:t>
      </w:r>
      <w:r w:rsidR="00DB6AF0" w:rsidRPr="0042445C">
        <w:rPr>
          <w:bCs/>
          <w:color w:val="000000"/>
          <w:sz w:val="26"/>
          <w:szCs w:val="26"/>
        </w:rPr>
        <w:t>»</w:t>
      </w:r>
      <w:r w:rsidR="003B2922" w:rsidRPr="0042445C">
        <w:rPr>
          <w:bCs/>
          <w:color w:val="000000"/>
          <w:sz w:val="26"/>
          <w:szCs w:val="26"/>
        </w:rPr>
        <w:t>.</w:t>
      </w:r>
    </w:p>
    <w:p w:rsidR="003B2922" w:rsidRPr="0042445C" w:rsidRDefault="00AA3DD3" w:rsidP="00A70FBD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</w:t>
      </w:r>
      <w:r w:rsidR="003B2922" w:rsidRPr="0042445C">
        <w:rPr>
          <w:bCs/>
          <w:color w:val="000000"/>
          <w:sz w:val="26"/>
          <w:szCs w:val="26"/>
        </w:rPr>
        <w:t xml:space="preserve">В рамках реализации мероприятий муниципальной программы «Развитие транспортной системы Усть-Абаканского района» в 2022 году </w:t>
      </w:r>
      <w:r w:rsidR="00C63F38" w:rsidRPr="0042445C">
        <w:rPr>
          <w:bCs/>
          <w:color w:val="000000"/>
          <w:sz w:val="26"/>
          <w:szCs w:val="26"/>
        </w:rPr>
        <w:t xml:space="preserve">планируется провести </w:t>
      </w:r>
      <w:r w:rsidR="003B2922" w:rsidRPr="0042445C">
        <w:rPr>
          <w:bCs/>
          <w:color w:val="000000"/>
          <w:sz w:val="26"/>
          <w:szCs w:val="26"/>
        </w:rPr>
        <w:t xml:space="preserve">ремонт </w:t>
      </w:r>
      <w:r w:rsidR="00C63F38" w:rsidRPr="0042445C">
        <w:rPr>
          <w:bCs/>
          <w:color w:val="000000"/>
          <w:sz w:val="26"/>
          <w:szCs w:val="26"/>
        </w:rPr>
        <w:t xml:space="preserve">9 км </w:t>
      </w:r>
      <w:r w:rsidR="003B2922" w:rsidRPr="0042445C">
        <w:rPr>
          <w:bCs/>
          <w:color w:val="000000"/>
          <w:sz w:val="26"/>
          <w:szCs w:val="26"/>
        </w:rPr>
        <w:t>автомобильных дорог местного значения</w:t>
      </w:r>
      <w:r w:rsidR="00C63F38" w:rsidRPr="0042445C">
        <w:rPr>
          <w:bCs/>
          <w:color w:val="000000"/>
          <w:sz w:val="26"/>
          <w:szCs w:val="26"/>
        </w:rPr>
        <w:t>,</w:t>
      </w:r>
      <w:r w:rsidR="003B2922" w:rsidRPr="0042445C">
        <w:rPr>
          <w:bCs/>
          <w:color w:val="000000"/>
          <w:sz w:val="26"/>
          <w:szCs w:val="26"/>
        </w:rPr>
        <w:t xml:space="preserve"> </w:t>
      </w:r>
      <w:r w:rsidR="00C63F38" w:rsidRPr="0042445C">
        <w:rPr>
          <w:bCs/>
          <w:color w:val="000000"/>
          <w:sz w:val="26"/>
          <w:szCs w:val="26"/>
        </w:rPr>
        <w:t>установку новой и замену старой дорожно-знаковой информации, восстановление изношенной дорожной разметки на пешеходных переходах на сумму</w:t>
      </w:r>
      <w:r w:rsidR="003B2922" w:rsidRPr="0042445C">
        <w:rPr>
          <w:bCs/>
          <w:color w:val="000000"/>
          <w:sz w:val="26"/>
          <w:szCs w:val="26"/>
        </w:rPr>
        <w:t xml:space="preserve"> 27,3 млн. рублей. </w:t>
      </w:r>
      <w:r w:rsidR="00C63F38" w:rsidRPr="0042445C">
        <w:rPr>
          <w:bCs/>
          <w:color w:val="000000"/>
          <w:sz w:val="26"/>
          <w:szCs w:val="26"/>
        </w:rPr>
        <w:t>Запланирован</w:t>
      </w:r>
      <w:r w:rsidR="003B2922" w:rsidRPr="0042445C">
        <w:rPr>
          <w:bCs/>
          <w:color w:val="000000"/>
          <w:sz w:val="26"/>
          <w:szCs w:val="26"/>
        </w:rPr>
        <w:t xml:space="preserve"> </w:t>
      </w:r>
      <w:r w:rsidR="00C63F38" w:rsidRPr="0042445C">
        <w:rPr>
          <w:bCs/>
          <w:color w:val="000000"/>
          <w:sz w:val="26"/>
          <w:szCs w:val="26"/>
        </w:rPr>
        <w:t>ремонт</w:t>
      </w:r>
      <w:r w:rsidR="003B2922" w:rsidRPr="0042445C">
        <w:rPr>
          <w:bCs/>
          <w:color w:val="000000"/>
          <w:sz w:val="26"/>
          <w:szCs w:val="26"/>
        </w:rPr>
        <w:t xml:space="preserve"> автомобильны</w:t>
      </w:r>
      <w:r w:rsidR="00C63F38" w:rsidRPr="0042445C">
        <w:rPr>
          <w:bCs/>
          <w:color w:val="000000"/>
          <w:sz w:val="26"/>
          <w:szCs w:val="26"/>
        </w:rPr>
        <w:t>х</w:t>
      </w:r>
      <w:r w:rsidR="003B2922" w:rsidRPr="0042445C">
        <w:rPr>
          <w:bCs/>
          <w:color w:val="000000"/>
          <w:sz w:val="26"/>
          <w:szCs w:val="26"/>
        </w:rPr>
        <w:t xml:space="preserve"> дорог </w:t>
      </w:r>
      <w:r w:rsidR="00C63F38" w:rsidRPr="0042445C">
        <w:rPr>
          <w:bCs/>
          <w:color w:val="000000"/>
          <w:sz w:val="26"/>
          <w:szCs w:val="26"/>
        </w:rPr>
        <w:t>«</w:t>
      </w:r>
      <w:r w:rsidR="003B2922" w:rsidRPr="0042445C">
        <w:rPr>
          <w:bCs/>
          <w:color w:val="000000"/>
          <w:sz w:val="26"/>
          <w:szCs w:val="26"/>
        </w:rPr>
        <w:t>аал Доможаков – аал Трояков</w:t>
      </w:r>
      <w:r w:rsidR="00C63F38" w:rsidRPr="0042445C">
        <w:rPr>
          <w:bCs/>
          <w:color w:val="000000"/>
          <w:sz w:val="26"/>
          <w:szCs w:val="26"/>
        </w:rPr>
        <w:t>»</w:t>
      </w:r>
      <w:r w:rsidR="003B2922" w:rsidRPr="0042445C">
        <w:rPr>
          <w:bCs/>
          <w:color w:val="000000"/>
          <w:sz w:val="26"/>
          <w:szCs w:val="26"/>
        </w:rPr>
        <w:t xml:space="preserve">, </w:t>
      </w:r>
      <w:r w:rsidR="00C63F38" w:rsidRPr="0042445C">
        <w:rPr>
          <w:bCs/>
          <w:color w:val="000000"/>
          <w:sz w:val="26"/>
          <w:szCs w:val="26"/>
        </w:rPr>
        <w:t>«</w:t>
      </w:r>
      <w:r w:rsidR="003B2922" w:rsidRPr="0042445C">
        <w:rPr>
          <w:bCs/>
          <w:color w:val="000000"/>
          <w:sz w:val="26"/>
          <w:szCs w:val="26"/>
        </w:rPr>
        <w:t>аал Райков – аал Баинов</w:t>
      </w:r>
      <w:r w:rsidR="00C63F38" w:rsidRPr="0042445C">
        <w:rPr>
          <w:bCs/>
          <w:color w:val="000000"/>
          <w:sz w:val="26"/>
          <w:szCs w:val="26"/>
        </w:rPr>
        <w:t>»</w:t>
      </w:r>
      <w:r w:rsidR="003B2922" w:rsidRPr="0042445C">
        <w:rPr>
          <w:bCs/>
          <w:color w:val="000000"/>
          <w:sz w:val="26"/>
          <w:szCs w:val="26"/>
        </w:rPr>
        <w:t xml:space="preserve">, </w:t>
      </w:r>
      <w:r w:rsidR="00656BCB">
        <w:rPr>
          <w:bCs/>
          <w:color w:val="000000"/>
          <w:sz w:val="26"/>
          <w:szCs w:val="26"/>
        </w:rPr>
        <w:t xml:space="preserve">            </w:t>
      </w:r>
      <w:r w:rsidR="00C63F38" w:rsidRPr="0042445C">
        <w:rPr>
          <w:bCs/>
          <w:color w:val="000000"/>
          <w:sz w:val="26"/>
          <w:szCs w:val="26"/>
        </w:rPr>
        <w:t>«</w:t>
      </w:r>
      <w:r w:rsidR="003B2922" w:rsidRPr="0042445C">
        <w:rPr>
          <w:bCs/>
          <w:color w:val="000000"/>
          <w:sz w:val="26"/>
          <w:szCs w:val="26"/>
        </w:rPr>
        <w:t>с. Солнечное – д. Курганная</w:t>
      </w:r>
      <w:r w:rsidR="00C63F38" w:rsidRPr="0042445C">
        <w:rPr>
          <w:bCs/>
          <w:color w:val="000000"/>
          <w:sz w:val="26"/>
          <w:szCs w:val="26"/>
        </w:rPr>
        <w:t>»</w:t>
      </w:r>
      <w:r w:rsidR="003B2922" w:rsidRPr="0042445C">
        <w:rPr>
          <w:bCs/>
          <w:color w:val="000000"/>
          <w:sz w:val="26"/>
          <w:szCs w:val="26"/>
        </w:rPr>
        <w:t>, улицу Заречную в с. Усть-Бюр.</w:t>
      </w:r>
    </w:p>
    <w:p w:rsidR="0007720E" w:rsidRPr="005E65A5" w:rsidRDefault="00BA6F68" w:rsidP="00C76279">
      <w:pPr>
        <w:tabs>
          <w:tab w:val="left" w:pos="1260"/>
        </w:tabs>
        <w:spacing w:after="120"/>
        <w:ind w:firstLine="709"/>
        <w:jc w:val="both"/>
      </w:pPr>
      <w:r w:rsidRPr="0042445C">
        <w:rPr>
          <w:bCs/>
          <w:color w:val="000000"/>
          <w:sz w:val="26"/>
          <w:szCs w:val="26"/>
        </w:rPr>
        <w:t>В</w:t>
      </w:r>
      <w:r w:rsidR="0007720E" w:rsidRPr="0042445C">
        <w:rPr>
          <w:bCs/>
          <w:color w:val="000000"/>
          <w:sz w:val="26"/>
          <w:szCs w:val="26"/>
        </w:rPr>
        <w:t xml:space="preserve"> плановый период прогнозируется уменьшение доли автомобильных дорог, </w:t>
      </w:r>
      <w:r w:rsidR="00885119" w:rsidRPr="0042445C">
        <w:rPr>
          <w:bCs/>
          <w:color w:val="000000"/>
          <w:sz w:val="26"/>
          <w:szCs w:val="26"/>
        </w:rPr>
        <w:t xml:space="preserve">    </w:t>
      </w:r>
      <w:r w:rsidR="0007720E" w:rsidRPr="0042445C">
        <w:rPr>
          <w:bCs/>
          <w:color w:val="000000"/>
          <w:sz w:val="26"/>
          <w:szCs w:val="26"/>
        </w:rPr>
        <w:t xml:space="preserve">не отвечающих нормативным требованиям, до  </w:t>
      </w:r>
      <w:r w:rsidR="002A16E4" w:rsidRPr="0042445C">
        <w:rPr>
          <w:bCs/>
          <w:color w:val="000000"/>
          <w:sz w:val="26"/>
          <w:szCs w:val="26"/>
        </w:rPr>
        <w:t>38,0</w:t>
      </w:r>
      <w:r w:rsidR="0007720E" w:rsidRPr="0042445C">
        <w:rPr>
          <w:bCs/>
          <w:color w:val="000000"/>
          <w:sz w:val="26"/>
          <w:szCs w:val="26"/>
        </w:rPr>
        <w:t>%.</w:t>
      </w:r>
    </w:p>
    <w:p w:rsidR="0007720E" w:rsidRPr="001C3B4D" w:rsidRDefault="001C3B4D" w:rsidP="00656BCB">
      <w:pPr>
        <w:tabs>
          <w:tab w:val="left" w:pos="1260"/>
        </w:tabs>
        <w:ind w:firstLine="709"/>
        <w:jc w:val="both"/>
        <w:rPr>
          <w:i/>
          <w:color w:val="000000" w:themeColor="text1"/>
          <w:sz w:val="26"/>
          <w:szCs w:val="26"/>
        </w:rPr>
      </w:pPr>
      <w:r w:rsidRPr="004F64DD">
        <w:rPr>
          <w:b/>
          <w:i/>
          <w:color w:val="000000" w:themeColor="text1"/>
          <w:sz w:val="26"/>
          <w:szCs w:val="26"/>
        </w:rPr>
        <w:lastRenderedPageBreak/>
        <w:t>Показатель № 7</w:t>
      </w:r>
      <w:r w:rsidRPr="001C3B4D">
        <w:rPr>
          <w:i/>
          <w:color w:val="000000" w:themeColor="text1"/>
          <w:sz w:val="26"/>
          <w:szCs w:val="26"/>
        </w:rPr>
        <w:t xml:space="preserve"> «Доля населения, проживающего в населенных пунктах, </w:t>
      </w:r>
      <w:r w:rsidR="00885119">
        <w:rPr>
          <w:i/>
          <w:color w:val="000000" w:themeColor="text1"/>
          <w:sz w:val="26"/>
          <w:szCs w:val="26"/>
        </w:rPr>
        <w:t xml:space="preserve">          </w:t>
      </w:r>
      <w:r w:rsidRPr="001C3B4D">
        <w:rPr>
          <w:i/>
          <w:color w:val="000000" w:themeColor="text1"/>
          <w:sz w:val="26"/>
          <w:szCs w:val="26"/>
        </w:rPr>
        <w:t xml:space="preserve">не имеющих регулярного автобусного и (или) железнодорожного сообщения </w:t>
      </w:r>
      <w:r w:rsidR="00885119">
        <w:rPr>
          <w:i/>
          <w:color w:val="000000" w:themeColor="text1"/>
          <w:sz w:val="26"/>
          <w:szCs w:val="26"/>
        </w:rPr>
        <w:t xml:space="preserve">                  </w:t>
      </w:r>
      <w:r w:rsidRPr="001C3B4D">
        <w:rPr>
          <w:i/>
          <w:color w:val="000000" w:themeColor="text1"/>
          <w:sz w:val="26"/>
          <w:szCs w:val="26"/>
        </w:rPr>
        <w:t xml:space="preserve">с административным центром </w:t>
      </w:r>
      <w:r w:rsidR="00F21C12">
        <w:rPr>
          <w:i/>
          <w:color w:val="000000" w:themeColor="text1"/>
          <w:sz w:val="26"/>
          <w:szCs w:val="26"/>
        </w:rPr>
        <w:t xml:space="preserve">муниципального, </w:t>
      </w:r>
      <w:r w:rsidRPr="001C3B4D">
        <w:rPr>
          <w:i/>
          <w:color w:val="000000" w:themeColor="text1"/>
          <w:sz w:val="26"/>
          <w:szCs w:val="26"/>
        </w:rPr>
        <w:t xml:space="preserve">городского округа (муниципального района), в общей численности населения </w:t>
      </w:r>
      <w:r w:rsidR="00F21C12">
        <w:rPr>
          <w:i/>
          <w:color w:val="000000" w:themeColor="text1"/>
          <w:sz w:val="26"/>
          <w:szCs w:val="26"/>
        </w:rPr>
        <w:t xml:space="preserve">муниципального, </w:t>
      </w:r>
      <w:r w:rsidRPr="001C3B4D">
        <w:rPr>
          <w:i/>
          <w:color w:val="000000" w:themeColor="text1"/>
          <w:sz w:val="26"/>
          <w:szCs w:val="26"/>
        </w:rPr>
        <w:t>городского округа (муниципального района)».</w:t>
      </w:r>
    </w:p>
    <w:p w:rsidR="001C3B4D" w:rsidRDefault="001C3B4D" w:rsidP="00656BCB">
      <w:pPr>
        <w:pStyle w:val="af7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131DE" w:rsidRPr="0042445C" w:rsidRDefault="007A44C3" w:rsidP="00656BCB">
      <w:pPr>
        <w:pStyle w:val="af7"/>
        <w:ind w:firstLine="709"/>
        <w:jc w:val="both"/>
        <w:rPr>
          <w:sz w:val="26"/>
          <w:szCs w:val="26"/>
        </w:rPr>
      </w:pPr>
      <w:r w:rsidRPr="0042445C">
        <w:rPr>
          <w:rFonts w:ascii="Times New Roman" w:hAnsi="Times New Roman"/>
          <w:sz w:val="26"/>
          <w:szCs w:val="26"/>
        </w:rPr>
        <w:t>Схема расположения населенных пунктов Усть-Абаканского района характеризуется широкой территориальной разбросанностью.</w:t>
      </w:r>
      <w:r w:rsidR="00885119" w:rsidRPr="0042445C">
        <w:rPr>
          <w:rFonts w:ascii="Times New Roman" w:hAnsi="Times New Roman"/>
          <w:sz w:val="26"/>
          <w:szCs w:val="26"/>
        </w:rPr>
        <w:t xml:space="preserve"> </w:t>
      </w:r>
      <w:r w:rsidR="0015360F" w:rsidRPr="0042445C">
        <w:rPr>
          <w:rFonts w:ascii="Times New Roman" w:hAnsi="Times New Roman"/>
          <w:sz w:val="26"/>
          <w:szCs w:val="26"/>
        </w:rPr>
        <w:t xml:space="preserve">Наиболее удаленные </w:t>
      </w:r>
      <w:r w:rsidR="00885119" w:rsidRPr="0042445C">
        <w:rPr>
          <w:rFonts w:ascii="Times New Roman" w:hAnsi="Times New Roman"/>
          <w:sz w:val="26"/>
          <w:szCs w:val="26"/>
        </w:rPr>
        <w:t xml:space="preserve">    </w:t>
      </w:r>
      <w:r w:rsidR="0015360F" w:rsidRPr="0042445C">
        <w:rPr>
          <w:rFonts w:ascii="Times New Roman" w:hAnsi="Times New Roman"/>
          <w:sz w:val="26"/>
          <w:szCs w:val="26"/>
        </w:rPr>
        <w:t xml:space="preserve">от районного центра населенные пункты: аал Чарков – 110 км., с.Усть-Бюр – 105 км., </w:t>
      </w:r>
      <w:r w:rsidR="00885119" w:rsidRPr="0042445C">
        <w:rPr>
          <w:rFonts w:ascii="Times New Roman" w:hAnsi="Times New Roman"/>
          <w:sz w:val="26"/>
          <w:szCs w:val="26"/>
        </w:rPr>
        <w:t xml:space="preserve">       </w:t>
      </w:r>
      <w:r w:rsidR="0015360F" w:rsidRPr="0042445C">
        <w:rPr>
          <w:rFonts w:ascii="Times New Roman" w:hAnsi="Times New Roman"/>
          <w:sz w:val="26"/>
          <w:szCs w:val="26"/>
        </w:rPr>
        <w:t>с. Весеннее – 80 км., аал Доможаков – 65 км., аал Райков – 60 км.</w:t>
      </w:r>
    </w:p>
    <w:p w:rsidR="008C0FDD" w:rsidRPr="0042445C" w:rsidRDefault="008C0FDD" w:rsidP="00656BCB">
      <w:pPr>
        <w:spacing w:after="120"/>
        <w:ind w:firstLine="709"/>
        <w:jc w:val="both"/>
      </w:pPr>
      <w:r w:rsidRPr="0042445C">
        <w:rPr>
          <w:sz w:val="26"/>
          <w:szCs w:val="26"/>
        </w:rPr>
        <w:t xml:space="preserve">Численность населения Усть-Абаканского района, проживающего в населенных пунктах, не имеющих регулярного автобусного или железнодорожного сообщения </w:t>
      </w:r>
      <w:r w:rsidR="00885119" w:rsidRPr="0042445C">
        <w:rPr>
          <w:sz w:val="26"/>
          <w:szCs w:val="26"/>
        </w:rPr>
        <w:t xml:space="preserve">       </w:t>
      </w:r>
      <w:r w:rsidRPr="0042445C">
        <w:rPr>
          <w:sz w:val="26"/>
          <w:szCs w:val="26"/>
        </w:rPr>
        <w:t xml:space="preserve">с административным центром </w:t>
      </w:r>
      <w:r w:rsidR="00386B87" w:rsidRPr="0042445C">
        <w:rPr>
          <w:sz w:val="26"/>
          <w:szCs w:val="26"/>
        </w:rPr>
        <w:t>665</w:t>
      </w:r>
      <w:r w:rsidRPr="0042445C">
        <w:rPr>
          <w:sz w:val="26"/>
          <w:szCs w:val="26"/>
        </w:rPr>
        <w:t xml:space="preserve"> чел. (д. Салбык, д. Камышевая, д. Камызяк, </w:t>
      </w:r>
      <w:r w:rsidR="00885119" w:rsidRPr="0042445C">
        <w:rPr>
          <w:sz w:val="26"/>
          <w:szCs w:val="26"/>
        </w:rPr>
        <w:t xml:space="preserve">            </w:t>
      </w:r>
      <w:r w:rsidRPr="0042445C">
        <w:rPr>
          <w:sz w:val="26"/>
          <w:szCs w:val="26"/>
        </w:rPr>
        <w:t>аал Мохов, д. Заря, аал Бейка, п. Майский, д. Курганная).</w:t>
      </w:r>
    </w:p>
    <w:p w:rsidR="00403976" w:rsidRPr="0042445C" w:rsidRDefault="008C0FDD" w:rsidP="00656BCB">
      <w:pPr>
        <w:spacing w:after="120"/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Доля населения, не имеющего регулярного автобусного или железнодорожного сообщения  с административным центром, составляет 1,</w:t>
      </w:r>
      <w:r w:rsidR="00386B87" w:rsidRPr="0042445C">
        <w:rPr>
          <w:sz w:val="26"/>
          <w:szCs w:val="26"/>
        </w:rPr>
        <w:t>61</w:t>
      </w:r>
      <w:r w:rsidRPr="0042445C">
        <w:rPr>
          <w:sz w:val="26"/>
          <w:szCs w:val="26"/>
        </w:rPr>
        <w:t>%.</w:t>
      </w:r>
      <w:r w:rsidR="00403976" w:rsidRPr="0042445C">
        <w:rPr>
          <w:sz w:val="26"/>
          <w:szCs w:val="26"/>
        </w:rPr>
        <w:t xml:space="preserve"> </w:t>
      </w:r>
    </w:p>
    <w:p w:rsidR="00894657" w:rsidRPr="0042445C" w:rsidRDefault="00894657" w:rsidP="00656BCB">
      <w:pPr>
        <w:tabs>
          <w:tab w:val="left" w:pos="1260"/>
        </w:tabs>
        <w:ind w:firstLine="709"/>
        <w:jc w:val="both"/>
      </w:pPr>
      <w:r w:rsidRPr="0042445C">
        <w:rPr>
          <w:sz w:val="26"/>
          <w:szCs w:val="26"/>
        </w:rPr>
        <w:t>Прогнозируемые показатели «Доля населения, не имеющего регулярного автобусного или железнодорожного сообщения с административным центром» планируется удержать на уровне 1,</w:t>
      </w:r>
      <w:r w:rsidR="00386B87" w:rsidRPr="0042445C">
        <w:rPr>
          <w:sz w:val="26"/>
          <w:szCs w:val="26"/>
        </w:rPr>
        <w:t>61</w:t>
      </w:r>
      <w:r w:rsidRPr="0042445C">
        <w:rPr>
          <w:sz w:val="26"/>
          <w:szCs w:val="26"/>
        </w:rPr>
        <w:t>% за счет привлечения новых пассажироперевозчиков.</w:t>
      </w:r>
    </w:p>
    <w:p w:rsidR="00EF06D0" w:rsidRPr="0042445C" w:rsidRDefault="0015360F" w:rsidP="00656BCB">
      <w:pPr>
        <w:pStyle w:val="af7"/>
        <w:ind w:firstLine="709"/>
        <w:jc w:val="both"/>
        <w:rPr>
          <w:rFonts w:ascii="Times New Roman" w:hAnsi="Times New Roman"/>
          <w:sz w:val="26"/>
          <w:szCs w:val="26"/>
        </w:rPr>
      </w:pPr>
      <w:r w:rsidRPr="0042445C">
        <w:rPr>
          <w:rFonts w:ascii="Times New Roman" w:hAnsi="Times New Roman"/>
          <w:sz w:val="26"/>
          <w:szCs w:val="26"/>
        </w:rPr>
        <w:t xml:space="preserve">В целях исполнения полномочий района, определенных </w:t>
      </w:r>
      <w:r w:rsidR="00FA1612" w:rsidRPr="0042445C">
        <w:rPr>
          <w:rFonts w:ascii="Times New Roman" w:hAnsi="Times New Roman"/>
          <w:sz w:val="26"/>
          <w:szCs w:val="26"/>
        </w:rPr>
        <w:t>Ф</w:t>
      </w:r>
      <w:r w:rsidRPr="0042445C">
        <w:rPr>
          <w:rFonts w:ascii="Times New Roman" w:hAnsi="Times New Roman"/>
          <w:sz w:val="26"/>
          <w:szCs w:val="26"/>
        </w:rPr>
        <w:t xml:space="preserve">едеральным законом от 06.10.2003 </w:t>
      </w:r>
      <w:r w:rsidR="00FA1612" w:rsidRPr="0042445C">
        <w:rPr>
          <w:rFonts w:ascii="Times New Roman" w:hAnsi="Times New Roman"/>
          <w:sz w:val="26"/>
          <w:szCs w:val="26"/>
        </w:rPr>
        <w:t xml:space="preserve">№ </w:t>
      </w:r>
      <w:r w:rsidRPr="0042445C">
        <w:rPr>
          <w:rFonts w:ascii="Times New Roman" w:hAnsi="Times New Roman"/>
          <w:sz w:val="26"/>
          <w:szCs w:val="26"/>
        </w:rPr>
        <w:t>131</w:t>
      </w:r>
      <w:r w:rsidR="00FA1612" w:rsidRPr="0042445C">
        <w:rPr>
          <w:rFonts w:ascii="Times New Roman" w:hAnsi="Times New Roman"/>
          <w:sz w:val="26"/>
          <w:szCs w:val="26"/>
        </w:rPr>
        <w:t>-ФЗ</w:t>
      </w:r>
      <w:r w:rsidRPr="0042445C">
        <w:rPr>
          <w:rFonts w:ascii="Times New Roman" w:hAnsi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организованы 4 регулярных автобусных внутри</w:t>
      </w:r>
      <w:r w:rsidR="00CA0733">
        <w:rPr>
          <w:rFonts w:ascii="Times New Roman" w:hAnsi="Times New Roman"/>
          <w:sz w:val="26"/>
          <w:szCs w:val="26"/>
        </w:rPr>
        <w:t xml:space="preserve"> </w:t>
      </w:r>
      <w:r w:rsidRPr="0042445C">
        <w:rPr>
          <w:rFonts w:ascii="Times New Roman" w:hAnsi="Times New Roman"/>
          <w:sz w:val="26"/>
          <w:szCs w:val="26"/>
        </w:rPr>
        <w:t>муниципальных маршрута</w:t>
      </w:r>
      <w:r w:rsidR="00EF06D0" w:rsidRPr="0042445C">
        <w:rPr>
          <w:rFonts w:ascii="Times New Roman" w:hAnsi="Times New Roman"/>
          <w:sz w:val="26"/>
          <w:szCs w:val="26"/>
        </w:rPr>
        <w:t>:</w:t>
      </w:r>
    </w:p>
    <w:p w:rsidR="0015360F" w:rsidRPr="0042445C" w:rsidRDefault="00EF06D0" w:rsidP="00656BCB">
      <w:pPr>
        <w:pStyle w:val="af7"/>
        <w:jc w:val="both"/>
        <w:rPr>
          <w:rFonts w:ascii="Times New Roman" w:hAnsi="Times New Roman"/>
          <w:sz w:val="26"/>
          <w:szCs w:val="26"/>
        </w:rPr>
      </w:pPr>
      <w:r w:rsidRPr="0042445C">
        <w:rPr>
          <w:rFonts w:ascii="Times New Roman" w:hAnsi="Times New Roman"/>
          <w:sz w:val="26"/>
          <w:szCs w:val="26"/>
        </w:rPr>
        <w:t>а)</w:t>
      </w:r>
      <w:r w:rsidR="0015360F" w:rsidRPr="0042445C">
        <w:rPr>
          <w:rFonts w:ascii="Times New Roman" w:hAnsi="Times New Roman"/>
          <w:sz w:val="26"/>
          <w:szCs w:val="26"/>
        </w:rPr>
        <w:t xml:space="preserve"> по </w:t>
      </w:r>
      <w:r w:rsidR="00AF509D" w:rsidRPr="0042445C">
        <w:rPr>
          <w:rFonts w:ascii="Times New Roman" w:hAnsi="Times New Roman"/>
          <w:sz w:val="26"/>
          <w:szCs w:val="26"/>
        </w:rPr>
        <w:t>не</w:t>
      </w:r>
      <w:r w:rsidR="0015360F" w:rsidRPr="0042445C">
        <w:rPr>
          <w:rFonts w:ascii="Times New Roman" w:hAnsi="Times New Roman"/>
          <w:sz w:val="26"/>
          <w:szCs w:val="26"/>
        </w:rPr>
        <w:t>регулируемым тарифам:</w:t>
      </w:r>
    </w:p>
    <w:p w:rsidR="0015360F" w:rsidRPr="0042445C" w:rsidRDefault="0015360F" w:rsidP="00656BCB">
      <w:pPr>
        <w:pStyle w:val="af7"/>
        <w:jc w:val="both"/>
        <w:rPr>
          <w:rFonts w:ascii="Times New Roman" w:hAnsi="Times New Roman"/>
          <w:sz w:val="26"/>
          <w:szCs w:val="26"/>
        </w:rPr>
      </w:pPr>
      <w:r w:rsidRPr="0042445C">
        <w:rPr>
          <w:rFonts w:ascii="Times New Roman" w:hAnsi="Times New Roman"/>
          <w:sz w:val="26"/>
          <w:szCs w:val="26"/>
        </w:rPr>
        <w:t>- Усть-Абакан – Московское - В-Биджа</w:t>
      </w:r>
      <w:r w:rsidR="00CB7F9B" w:rsidRPr="0042445C">
        <w:rPr>
          <w:rFonts w:ascii="Times New Roman" w:hAnsi="Times New Roman"/>
          <w:sz w:val="26"/>
          <w:szCs w:val="26"/>
        </w:rPr>
        <w:t xml:space="preserve"> (маршрут № 114)</w:t>
      </w:r>
      <w:r w:rsidRPr="0042445C">
        <w:rPr>
          <w:rFonts w:ascii="Times New Roman" w:hAnsi="Times New Roman"/>
          <w:sz w:val="26"/>
          <w:szCs w:val="26"/>
        </w:rPr>
        <w:t>;</w:t>
      </w:r>
    </w:p>
    <w:p w:rsidR="0015360F" w:rsidRPr="0042445C" w:rsidRDefault="0015360F" w:rsidP="00656BCB">
      <w:pPr>
        <w:pStyle w:val="af7"/>
        <w:jc w:val="both"/>
        <w:rPr>
          <w:rFonts w:ascii="Times New Roman" w:hAnsi="Times New Roman"/>
          <w:sz w:val="26"/>
          <w:szCs w:val="26"/>
        </w:rPr>
      </w:pPr>
      <w:r w:rsidRPr="0042445C">
        <w:rPr>
          <w:rFonts w:ascii="Times New Roman" w:hAnsi="Times New Roman"/>
          <w:sz w:val="26"/>
          <w:szCs w:val="26"/>
        </w:rPr>
        <w:t xml:space="preserve">- Усть-Абакан – Калинино -Ташеба </w:t>
      </w:r>
      <w:r w:rsidR="00CB7F9B" w:rsidRPr="0042445C">
        <w:rPr>
          <w:rFonts w:ascii="Times New Roman" w:hAnsi="Times New Roman"/>
          <w:sz w:val="26"/>
          <w:szCs w:val="26"/>
        </w:rPr>
        <w:t>–</w:t>
      </w:r>
      <w:r w:rsidRPr="0042445C">
        <w:rPr>
          <w:rFonts w:ascii="Times New Roman" w:hAnsi="Times New Roman"/>
          <w:sz w:val="26"/>
          <w:szCs w:val="26"/>
        </w:rPr>
        <w:t xml:space="preserve"> Сапогово</w:t>
      </w:r>
      <w:r w:rsidR="00CB7F9B" w:rsidRPr="0042445C">
        <w:rPr>
          <w:rFonts w:ascii="Times New Roman" w:hAnsi="Times New Roman"/>
          <w:sz w:val="26"/>
          <w:szCs w:val="26"/>
        </w:rPr>
        <w:t xml:space="preserve"> (маршрут № 115)</w:t>
      </w:r>
      <w:r w:rsidRPr="0042445C">
        <w:rPr>
          <w:rFonts w:ascii="Times New Roman" w:hAnsi="Times New Roman"/>
          <w:sz w:val="26"/>
          <w:szCs w:val="26"/>
        </w:rPr>
        <w:t>;</w:t>
      </w:r>
    </w:p>
    <w:p w:rsidR="00EF06D0" w:rsidRPr="0042445C" w:rsidRDefault="00EF06D0" w:rsidP="00656BCB">
      <w:pPr>
        <w:pStyle w:val="af7"/>
        <w:jc w:val="both"/>
        <w:rPr>
          <w:rFonts w:ascii="Times New Roman" w:hAnsi="Times New Roman"/>
          <w:sz w:val="26"/>
          <w:szCs w:val="26"/>
        </w:rPr>
      </w:pPr>
      <w:r w:rsidRPr="0042445C">
        <w:rPr>
          <w:rFonts w:ascii="Times New Roman" w:hAnsi="Times New Roman"/>
          <w:sz w:val="26"/>
          <w:szCs w:val="26"/>
        </w:rPr>
        <w:t>- Усть-Абакан – Чарков - Ах-Хол (маршрут № 501);</w:t>
      </w:r>
    </w:p>
    <w:p w:rsidR="00EF06D0" w:rsidRPr="0042445C" w:rsidRDefault="00EF06D0" w:rsidP="00656BCB">
      <w:pPr>
        <w:pStyle w:val="af7"/>
        <w:jc w:val="both"/>
        <w:rPr>
          <w:rFonts w:ascii="Times New Roman" w:hAnsi="Times New Roman"/>
          <w:sz w:val="26"/>
          <w:szCs w:val="26"/>
        </w:rPr>
      </w:pPr>
      <w:r w:rsidRPr="0042445C">
        <w:rPr>
          <w:rFonts w:ascii="Times New Roman" w:hAnsi="Times New Roman"/>
          <w:sz w:val="26"/>
          <w:szCs w:val="26"/>
        </w:rPr>
        <w:t>б) по регулируемым тарифам:</w:t>
      </w:r>
    </w:p>
    <w:p w:rsidR="0015360F" w:rsidRPr="0042445C" w:rsidRDefault="0015360F" w:rsidP="00656BCB">
      <w:pPr>
        <w:pStyle w:val="af7"/>
        <w:jc w:val="both"/>
        <w:rPr>
          <w:rFonts w:ascii="Times New Roman" w:hAnsi="Times New Roman"/>
          <w:sz w:val="26"/>
          <w:szCs w:val="26"/>
        </w:rPr>
      </w:pPr>
      <w:r w:rsidRPr="0042445C">
        <w:rPr>
          <w:rFonts w:ascii="Times New Roman" w:hAnsi="Times New Roman"/>
          <w:sz w:val="26"/>
          <w:szCs w:val="26"/>
        </w:rPr>
        <w:t xml:space="preserve">- Усть-Абакан – Расцвет – Тепличный </w:t>
      </w:r>
      <w:r w:rsidR="00CB7F9B" w:rsidRPr="0042445C">
        <w:rPr>
          <w:rFonts w:ascii="Times New Roman" w:hAnsi="Times New Roman"/>
          <w:sz w:val="26"/>
          <w:szCs w:val="26"/>
        </w:rPr>
        <w:t>–</w:t>
      </w:r>
      <w:r w:rsidRPr="0042445C">
        <w:rPr>
          <w:rFonts w:ascii="Times New Roman" w:hAnsi="Times New Roman"/>
          <w:sz w:val="26"/>
          <w:szCs w:val="26"/>
        </w:rPr>
        <w:t xml:space="preserve"> Зеленое</w:t>
      </w:r>
      <w:r w:rsidR="00CB7F9B" w:rsidRPr="0042445C">
        <w:rPr>
          <w:rFonts w:ascii="Times New Roman" w:hAnsi="Times New Roman"/>
          <w:sz w:val="26"/>
          <w:szCs w:val="26"/>
        </w:rPr>
        <w:t xml:space="preserve"> (маршрут № 113)</w:t>
      </w:r>
      <w:r w:rsidR="00EF06D0" w:rsidRPr="0042445C">
        <w:rPr>
          <w:rFonts w:ascii="Times New Roman" w:hAnsi="Times New Roman"/>
          <w:sz w:val="26"/>
          <w:szCs w:val="26"/>
        </w:rPr>
        <w:t>.</w:t>
      </w:r>
    </w:p>
    <w:p w:rsidR="004131DE" w:rsidRPr="0042445C" w:rsidRDefault="004131DE" w:rsidP="00656BCB">
      <w:pPr>
        <w:ind w:firstLine="709"/>
        <w:jc w:val="both"/>
      </w:pPr>
      <w:r w:rsidRPr="0042445C">
        <w:rPr>
          <w:color w:val="000000"/>
          <w:sz w:val="26"/>
          <w:szCs w:val="26"/>
        </w:rPr>
        <w:t xml:space="preserve">Проблема перевозок </w:t>
      </w:r>
      <w:r w:rsidR="00FD248B" w:rsidRPr="0042445C">
        <w:rPr>
          <w:color w:val="000000"/>
          <w:sz w:val="26"/>
          <w:szCs w:val="26"/>
        </w:rPr>
        <w:t xml:space="preserve">пассажиров </w:t>
      </w:r>
      <w:r w:rsidRPr="0042445C">
        <w:rPr>
          <w:color w:val="000000"/>
          <w:sz w:val="26"/>
          <w:szCs w:val="26"/>
        </w:rPr>
        <w:t xml:space="preserve">по муниципальным маршрутам </w:t>
      </w:r>
      <w:r w:rsidR="00CA0733">
        <w:rPr>
          <w:color w:val="000000"/>
          <w:sz w:val="26"/>
          <w:szCs w:val="26"/>
        </w:rPr>
        <w:t xml:space="preserve">                                 </w:t>
      </w:r>
      <w:r w:rsidRPr="0042445C">
        <w:rPr>
          <w:color w:val="000000"/>
          <w:sz w:val="26"/>
          <w:szCs w:val="26"/>
        </w:rPr>
        <w:t xml:space="preserve">в Усть-Абаканском районе стоит достаточно остро. </w:t>
      </w:r>
      <w:r w:rsidR="00FD248B" w:rsidRPr="0042445C">
        <w:rPr>
          <w:color w:val="000000"/>
          <w:sz w:val="26"/>
          <w:szCs w:val="26"/>
        </w:rPr>
        <w:t>В</w:t>
      </w:r>
      <w:r w:rsidRPr="0042445C">
        <w:rPr>
          <w:color w:val="000000"/>
          <w:sz w:val="26"/>
          <w:szCs w:val="26"/>
        </w:rPr>
        <w:t xml:space="preserve"> связи с малочисленностью пассажиров и низкой стоимостью проезда</w:t>
      </w:r>
      <w:r w:rsidR="00FD248B" w:rsidRPr="0042445C">
        <w:rPr>
          <w:color w:val="000000"/>
          <w:sz w:val="26"/>
          <w:szCs w:val="26"/>
        </w:rPr>
        <w:t>, данные м</w:t>
      </w:r>
      <w:r w:rsidRPr="0042445C">
        <w:rPr>
          <w:color w:val="000000"/>
          <w:sz w:val="26"/>
          <w:szCs w:val="26"/>
        </w:rPr>
        <w:t xml:space="preserve">аршруты </w:t>
      </w:r>
      <w:r w:rsidR="00FD248B" w:rsidRPr="0042445C">
        <w:rPr>
          <w:color w:val="000000"/>
          <w:sz w:val="26"/>
          <w:szCs w:val="26"/>
        </w:rPr>
        <w:t>являются</w:t>
      </w:r>
      <w:r w:rsidRPr="0042445C">
        <w:rPr>
          <w:color w:val="000000"/>
          <w:sz w:val="26"/>
          <w:szCs w:val="26"/>
        </w:rPr>
        <w:t xml:space="preserve"> убыточными. </w:t>
      </w:r>
    </w:p>
    <w:p w:rsidR="00894657" w:rsidRPr="0042445C" w:rsidRDefault="008655D3" w:rsidP="00656BCB">
      <w:pPr>
        <w:shd w:val="clear" w:color="auto" w:fill="FFFFFF"/>
        <w:tabs>
          <w:tab w:val="left" w:pos="3686"/>
          <w:tab w:val="left" w:pos="9072"/>
        </w:tabs>
        <w:ind w:right="-2" w:firstLine="709"/>
        <w:jc w:val="both"/>
        <w:rPr>
          <w:bCs/>
          <w:sz w:val="26"/>
          <w:szCs w:val="26"/>
        </w:rPr>
      </w:pPr>
      <w:r w:rsidRPr="0042445C">
        <w:rPr>
          <w:bCs/>
          <w:sz w:val="26"/>
          <w:szCs w:val="26"/>
        </w:rPr>
        <w:t xml:space="preserve">В 1 квартале 2021 года заключен муниципальный контракт с единственным поставщиком услуг на перевозку автомобильным транспортом общего пользования </w:t>
      </w:r>
      <w:r w:rsidR="00CA0733">
        <w:rPr>
          <w:bCs/>
          <w:sz w:val="26"/>
          <w:szCs w:val="26"/>
        </w:rPr>
        <w:t xml:space="preserve">    </w:t>
      </w:r>
      <w:r w:rsidRPr="0042445C">
        <w:rPr>
          <w:bCs/>
          <w:sz w:val="26"/>
          <w:szCs w:val="26"/>
        </w:rPr>
        <w:t xml:space="preserve">по муниципальному маршруту регулярных перевозок по регулируемому тарифу </w:t>
      </w:r>
      <w:r w:rsidR="0095492A" w:rsidRPr="0042445C">
        <w:rPr>
          <w:bCs/>
          <w:sz w:val="26"/>
          <w:szCs w:val="26"/>
        </w:rPr>
        <w:t xml:space="preserve">    </w:t>
      </w:r>
      <w:r w:rsidR="00016D0D" w:rsidRPr="0042445C">
        <w:rPr>
          <w:bCs/>
          <w:sz w:val="26"/>
          <w:szCs w:val="26"/>
        </w:rPr>
        <w:t xml:space="preserve">             </w:t>
      </w:r>
      <w:r w:rsidR="0095492A" w:rsidRPr="0042445C">
        <w:rPr>
          <w:bCs/>
          <w:sz w:val="26"/>
          <w:szCs w:val="26"/>
        </w:rPr>
        <w:t xml:space="preserve">       </w:t>
      </w:r>
      <w:r w:rsidRPr="0042445C">
        <w:rPr>
          <w:bCs/>
          <w:sz w:val="26"/>
          <w:szCs w:val="26"/>
        </w:rPr>
        <w:t>в Усть-Абаканском районе № 113</w:t>
      </w:r>
      <w:r w:rsidR="00FD248B" w:rsidRPr="0042445C">
        <w:rPr>
          <w:bCs/>
          <w:sz w:val="26"/>
          <w:szCs w:val="26"/>
        </w:rPr>
        <w:t xml:space="preserve"> «</w:t>
      </w:r>
      <w:r w:rsidR="00FD248B" w:rsidRPr="0042445C">
        <w:rPr>
          <w:sz w:val="26"/>
          <w:szCs w:val="26"/>
        </w:rPr>
        <w:t>Усть-Абакан – Расцвет – Тепличный – Зеленое»</w:t>
      </w:r>
      <w:r w:rsidRPr="0042445C">
        <w:rPr>
          <w:bCs/>
          <w:sz w:val="26"/>
          <w:szCs w:val="26"/>
        </w:rPr>
        <w:t>.</w:t>
      </w:r>
    </w:p>
    <w:p w:rsidR="008655D3" w:rsidRDefault="00894657" w:rsidP="00656BCB">
      <w:pPr>
        <w:shd w:val="clear" w:color="auto" w:fill="FFFFFF"/>
        <w:tabs>
          <w:tab w:val="left" w:pos="3686"/>
          <w:tab w:val="left" w:pos="9072"/>
        </w:tabs>
        <w:ind w:right="-2" w:firstLine="709"/>
        <w:jc w:val="both"/>
        <w:rPr>
          <w:bCs/>
          <w:color w:val="000000"/>
          <w:sz w:val="26"/>
          <w:szCs w:val="26"/>
        </w:rPr>
      </w:pPr>
      <w:r w:rsidRPr="0042445C">
        <w:rPr>
          <w:bCs/>
          <w:color w:val="000000"/>
          <w:sz w:val="26"/>
          <w:szCs w:val="26"/>
        </w:rPr>
        <w:t xml:space="preserve"> </w:t>
      </w:r>
      <w:r w:rsidR="008655D3" w:rsidRPr="0042445C">
        <w:rPr>
          <w:bCs/>
          <w:color w:val="000000"/>
          <w:sz w:val="26"/>
          <w:szCs w:val="26"/>
        </w:rPr>
        <w:t xml:space="preserve">Для сохранения автобусных маршрутов, востребованных у населения </w:t>
      </w:r>
      <w:r w:rsidR="00CA0733">
        <w:rPr>
          <w:bCs/>
          <w:color w:val="000000"/>
          <w:sz w:val="26"/>
          <w:szCs w:val="26"/>
        </w:rPr>
        <w:t xml:space="preserve">                   </w:t>
      </w:r>
      <w:r w:rsidR="008655D3" w:rsidRPr="0042445C">
        <w:rPr>
          <w:bCs/>
          <w:color w:val="000000"/>
          <w:sz w:val="26"/>
          <w:szCs w:val="26"/>
        </w:rPr>
        <w:t>Усть-Абаканского района и обеспечения транспортной доступности пассажироперевозок, планируется разработать механизм компенсации перевозчикам выпадающих доходов через муниципальные бюджеты.</w:t>
      </w:r>
    </w:p>
    <w:p w:rsidR="004131DE" w:rsidRDefault="004131DE" w:rsidP="000B5125">
      <w:pPr>
        <w:tabs>
          <w:tab w:val="left" w:pos="1260"/>
        </w:tabs>
        <w:jc w:val="both"/>
        <w:rPr>
          <w:sz w:val="26"/>
          <w:szCs w:val="26"/>
        </w:rPr>
      </w:pPr>
    </w:p>
    <w:p w:rsidR="00744BD8" w:rsidRDefault="00744BD8" w:rsidP="000B5125">
      <w:pPr>
        <w:tabs>
          <w:tab w:val="left" w:pos="1260"/>
        </w:tabs>
        <w:jc w:val="both"/>
        <w:rPr>
          <w:sz w:val="26"/>
          <w:szCs w:val="26"/>
        </w:rPr>
      </w:pPr>
    </w:p>
    <w:p w:rsidR="00744BD8" w:rsidRDefault="00744BD8" w:rsidP="000B5125">
      <w:pPr>
        <w:tabs>
          <w:tab w:val="left" w:pos="1260"/>
        </w:tabs>
        <w:jc w:val="both"/>
        <w:rPr>
          <w:sz w:val="26"/>
          <w:szCs w:val="26"/>
        </w:rPr>
      </w:pPr>
    </w:p>
    <w:p w:rsidR="00744BD8" w:rsidRDefault="00744BD8" w:rsidP="000B5125">
      <w:pPr>
        <w:tabs>
          <w:tab w:val="left" w:pos="1260"/>
        </w:tabs>
        <w:jc w:val="both"/>
        <w:rPr>
          <w:sz w:val="26"/>
          <w:szCs w:val="26"/>
        </w:rPr>
      </w:pPr>
    </w:p>
    <w:p w:rsidR="00744BD8" w:rsidRDefault="00744BD8" w:rsidP="000B5125">
      <w:pPr>
        <w:tabs>
          <w:tab w:val="left" w:pos="1260"/>
        </w:tabs>
        <w:jc w:val="both"/>
        <w:rPr>
          <w:sz w:val="26"/>
          <w:szCs w:val="26"/>
        </w:rPr>
      </w:pPr>
    </w:p>
    <w:p w:rsidR="00744BD8" w:rsidRDefault="00744BD8" w:rsidP="000B5125">
      <w:pPr>
        <w:tabs>
          <w:tab w:val="left" w:pos="1260"/>
        </w:tabs>
        <w:jc w:val="both"/>
        <w:rPr>
          <w:sz w:val="26"/>
          <w:szCs w:val="26"/>
        </w:rPr>
      </w:pPr>
    </w:p>
    <w:p w:rsidR="00744BD8" w:rsidRDefault="00744BD8" w:rsidP="000B5125">
      <w:pPr>
        <w:tabs>
          <w:tab w:val="left" w:pos="1260"/>
        </w:tabs>
        <w:jc w:val="both"/>
        <w:rPr>
          <w:sz w:val="26"/>
          <w:szCs w:val="26"/>
        </w:rPr>
      </w:pPr>
    </w:p>
    <w:p w:rsidR="00744BD8" w:rsidRPr="005E65A5" w:rsidRDefault="00744BD8" w:rsidP="000B5125">
      <w:pPr>
        <w:tabs>
          <w:tab w:val="left" w:pos="1260"/>
        </w:tabs>
        <w:jc w:val="both"/>
        <w:rPr>
          <w:sz w:val="26"/>
          <w:szCs w:val="26"/>
        </w:rPr>
      </w:pPr>
    </w:p>
    <w:tbl>
      <w:tblPr>
        <w:tblW w:w="0" w:type="auto"/>
        <w:tblLayout w:type="fixed"/>
        <w:tblLook w:val="04A0"/>
      </w:tblPr>
      <w:tblGrid>
        <w:gridCol w:w="675"/>
        <w:gridCol w:w="2552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A66AC4" w:rsidRPr="005E65A5" w:rsidTr="00A66AC4">
        <w:trPr>
          <w:trHeight w:val="330"/>
        </w:trPr>
        <w:tc>
          <w:tcPr>
            <w:tcW w:w="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lastRenderedPageBreak/>
              <w:t>№ п.п.</w:t>
            </w:r>
          </w:p>
        </w:tc>
        <w:tc>
          <w:tcPr>
            <w:tcW w:w="255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FE777E" w:rsidRPr="005E65A5" w:rsidTr="00A66AC4">
        <w:trPr>
          <w:trHeight w:val="435"/>
        </w:trPr>
        <w:tc>
          <w:tcPr>
            <w:tcW w:w="6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E777E" w:rsidRPr="005E65A5" w:rsidRDefault="00FE777E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E777E" w:rsidRPr="005E65A5" w:rsidRDefault="00FE777E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E777E" w:rsidRPr="005E65A5" w:rsidRDefault="00FE777E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E777E" w:rsidRPr="005E65A5" w:rsidRDefault="00FE777E" w:rsidP="00F14AA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F14A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E777E" w:rsidRPr="005E65A5" w:rsidRDefault="00FE777E" w:rsidP="00F14AA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F14A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E777E" w:rsidRPr="005E65A5" w:rsidRDefault="00FE777E" w:rsidP="00F14AA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556D46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F14A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E777E" w:rsidRPr="005E65A5" w:rsidRDefault="00FE777E" w:rsidP="00F14AA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F14A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E777E" w:rsidRPr="005E65A5" w:rsidRDefault="00FE777E" w:rsidP="00F14AA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F14A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E777E" w:rsidRPr="005E65A5" w:rsidRDefault="00FE777E" w:rsidP="00F14AA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F14A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FE777E" w:rsidRPr="005E65A5" w:rsidTr="006E2213">
        <w:trPr>
          <w:trHeight w:val="330"/>
        </w:trPr>
        <w:tc>
          <w:tcPr>
            <w:tcW w:w="9967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FE777E" w:rsidRPr="005E65A5" w:rsidRDefault="00FE777E" w:rsidP="006E221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I. Экономическое развитие</w:t>
            </w:r>
          </w:p>
        </w:tc>
      </w:tr>
      <w:tr w:rsidR="00FE777E" w:rsidRPr="005E65A5" w:rsidTr="00744BD8">
        <w:trPr>
          <w:trHeight w:val="2872"/>
        </w:trPr>
        <w:tc>
          <w:tcPr>
            <w:tcW w:w="6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FE777E" w:rsidRPr="005E65A5" w:rsidRDefault="00FE777E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7.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FE777E" w:rsidRPr="005E65A5" w:rsidRDefault="00FE777E" w:rsidP="00744BD8">
            <w:pPr>
              <w:jc w:val="both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</w:t>
            </w:r>
            <w:r w:rsidR="00851024">
              <w:rPr>
                <w:rFonts w:ascii="Tahoma" w:hAnsi="Tahoma" w:cs="Tahoma"/>
                <w:color w:val="000080"/>
                <w:sz w:val="18"/>
                <w:szCs w:val="18"/>
              </w:rPr>
              <w:t xml:space="preserve"> муниципального,</w:t>
            </w: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 xml:space="preserve"> городского округа (муниципального района), в общей численности населения </w:t>
            </w:r>
            <w:r w:rsidR="00851024">
              <w:rPr>
                <w:rFonts w:ascii="Tahoma" w:hAnsi="Tahoma" w:cs="Tahoma"/>
                <w:color w:val="000080"/>
                <w:sz w:val="18"/>
                <w:szCs w:val="18"/>
              </w:rPr>
              <w:t xml:space="preserve">муниципального, </w:t>
            </w: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городского округа (муниципального района)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FE777E" w:rsidRPr="005E65A5" w:rsidRDefault="00FE777E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FE777E" w:rsidRPr="005E65A5" w:rsidRDefault="00F14AA5" w:rsidP="00FE77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1,61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FE777E" w:rsidRPr="005E65A5" w:rsidRDefault="00F14AA5" w:rsidP="00556D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FE777E" w:rsidRPr="005E65A5" w:rsidRDefault="00F14A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1,61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FE777E" w:rsidRPr="005E65A5" w:rsidRDefault="00F14A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1,61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FE777E" w:rsidRPr="005E65A5" w:rsidRDefault="00F14AA5" w:rsidP="00556D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FE777E" w:rsidRPr="005E65A5" w:rsidRDefault="00F14AA5" w:rsidP="00556D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1,61</w:t>
            </w:r>
          </w:p>
        </w:tc>
      </w:tr>
    </w:tbl>
    <w:p w:rsidR="00653861" w:rsidRPr="005E65A5" w:rsidRDefault="00653861" w:rsidP="00653861">
      <w:pPr>
        <w:pStyle w:val="ae"/>
        <w:rPr>
          <w:sz w:val="26"/>
          <w:szCs w:val="26"/>
        </w:rPr>
      </w:pPr>
    </w:p>
    <w:bookmarkEnd w:id="2"/>
    <w:bookmarkEnd w:id="3"/>
    <w:p w:rsidR="00A6007E" w:rsidRPr="005E65A5" w:rsidRDefault="00A22344" w:rsidP="00B969D7">
      <w:pPr>
        <w:tabs>
          <w:tab w:val="left" w:pos="1260"/>
        </w:tabs>
        <w:jc w:val="both"/>
      </w:pPr>
      <w:r w:rsidRPr="005E65A5">
        <w:tab/>
      </w:r>
    </w:p>
    <w:p w:rsidR="002418EF" w:rsidRPr="005E65A5" w:rsidRDefault="00A22344" w:rsidP="00C76279">
      <w:pPr>
        <w:pStyle w:val="2"/>
      </w:pPr>
      <w:bookmarkStart w:id="11" w:name="_Toc449102211"/>
      <w:r w:rsidRPr="005E65A5">
        <w:t>Доходы населения</w:t>
      </w:r>
      <w:bookmarkEnd w:id="11"/>
    </w:p>
    <w:p w:rsidR="009F224B" w:rsidRDefault="009F224B" w:rsidP="009F224B">
      <w:pPr>
        <w:pStyle w:val="afa"/>
        <w:ind w:left="1099"/>
      </w:pPr>
    </w:p>
    <w:p w:rsidR="000D70EA" w:rsidRPr="00CC0810" w:rsidRDefault="000D70EA" w:rsidP="00C240EA">
      <w:pPr>
        <w:rPr>
          <w:sz w:val="26"/>
          <w:szCs w:val="26"/>
        </w:rPr>
      </w:pPr>
      <w:r w:rsidRPr="000D70EA">
        <w:rPr>
          <w:color w:val="000000" w:themeColor="text1"/>
          <w:sz w:val="26"/>
          <w:szCs w:val="26"/>
        </w:rPr>
        <w:t xml:space="preserve">           </w:t>
      </w:r>
      <w:r w:rsidRPr="00CC0810">
        <w:rPr>
          <w:b/>
          <w:i/>
          <w:color w:val="000000" w:themeColor="text1"/>
          <w:sz w:val="26"/>
          <w:szCs w:val="26"/>
        </w:rPr>
        <w:t>Показатель № 8</w:t>
      </w:r>
      <w:r w:rsidRPr="00CC0810">
        <w:rPr>
          <w:i/>
          <w:color w:val="000000" w:themeColor="text1"/>
          <w:sz w:val="26"/>
          <w:szCs w:val="26"/>
        </w:rPr>
        <w:t xml:space="preserve"> «Среднемесячная номинальная начисленная заработная плата работников».</w:t>
      </w:r>
    </w:p>
    <w:p w:rsidR="00002F41" w:rsidRPr="00CC0810" w:rsidRDefault="00002F41" w:rsidP="00002F41">
      <w:pPr>
        <w:spacing w:after="120"/>
        <w:ind w:firstLine="709"/>
        <w:contextualSpacing/>
        <w:jc w:val="both"/>
        <w:rPr>
          <w:sz w:val="26"/>
          <w:szCs w:val="26"/>
        </w:rPr>
      </w:pPr>
      <w:r w:rsidRPr="00CC0810">
        <w:rPr>
          <w:sz w:val="26"/>
          <w:szCs w:val="26"/>
        </w:rPr>
        <w:t xml:space="preserve">Среднесписочная численность работников организаций района (без внешних совместителей) </w:t>
      </w:r>
      <w:r w:rsidR="00EC3DE0" w:rsidRPr="00CC0810">
        <w:rPr>
          <w:sz w:val="26"/>
          <w:szCs w:val="26"/>
        </w:rPr>
        <w:t>в</w:t>
      </w:r>
      <w:r w:rsidRPr="00CC0810">
        <w:rPr>
          <w:sz w:val="26"/>
          <w:szCs w:val="26"/>
        </w:rPr>
        <w:t xml:space="preserve"> 20</w:t>
      </w:r>
      <w:r w:rsidR="00E249F4" w:rsidRPr="00CC0810">
        <w:rPr>
          <w:sz w:val="26"/>
          <w:szCs w:val="26"/>
        </w:rPr>
        <w:t>2</w:t>
      </w:r>
      <w:r w:rsidR="0012482B" w:rsidRPr="00CC0810">
        <w:rPr>
          <w:sz w:val="26"/>
          <w:szCs w:val="26"/>
        </w:rPr>
        <w:t>1</w:t>
      </w:r>
      <w:r w:rsidRPr="00CC0810">
        <w:rPr>
          <w:sz w:val="26"/>
          <w:szCs w:val="26"/>
        </w:rPr>
        <w:t xml:space="preserve"> год</w:t>
      </w:r>
      <w:r w:rsidR="006529C9" w:rsidRPr="00CC0810">
        <w:rPr>
          <w:sz w:val="26"/>
          <w:szCs w:val="26"/>
        </w:rPr>
        <w:t>у</w:t>
      </w:r>
      <w:r w:rsidRPr="00CC0810">
        <w:rPr>
          <w:sz w:val="26"/>
          <w:szCs w:val="26"/>
        </w:rPr>
        <w:t xml:space="preserve"> </w:t>
      </w:r>
      <w:r w:rsidR="006529C9" w:rsidRPr="00CC0810">
        <w:rPr>
          <w:sz w:val="26"/>
          <w:szCs w:val="26"/>
        </w:rPr>
        <w:t>увеличилась</w:t>
      </w:r>
      <w:r w:rsidR="00EC3DE0" w:rsidRPr="00CC0810">
        <w:rPr>
          <w:sz w:val="26"/>
          <w:szCs w:val="26"/>
        </w:rPr>
        <w:t xml:space="preserve"> на </w:t>
      </w:r>
      <w:r w:rsidR="006529C9" w:rsidRPr="00CC0810">
        <w:rPr>
          <w:sz w:val="26"/>
          <w:szCs w:val="26"/>
        </w:rPr>
        <w:t>232</w:t>
      </w:r>
      <w:r w:rsidR="00E249F4" w:rsidRPr="00CC0810">
        <w:rPr>
          <w:sz w:val="26"/>
          <w:szCs w:val="26"/>
        </w:rPr>
        <w:t xml:space="preserve"> </w:t>
      </w:r>
      <w:r w:rsidR="001E29E4" w:rsidRPr="00CC0810">
        <w:rPr>
          <w:sz w:val="26"/>
          <w:szCs w:val="26"/>
        </w:rPr>
        <w:t>человек</w:t>
      </w:r>
      <w:r w:rsidR="006529C9" w:rsidRPr="00CC0810">
        <w:rPr>
          <w:sz w:val="26"/>
          <w:szCs w:val="26"/>
        </w:rPr>
        <w:t>а</w:t>
      </w:r>
      <w:r w:rsidR="001E29E4" w:rsidRPr="00CC0810">
        <w:rPr>
          <w:sz w:val="26"/>
          <w:szCs w:val="26"/>
        </w:rPr>
        <w:t xml:space="preserve"> и </w:t>
      </w:r>
      <w:r w:rsidRPr="00CC0810">
        <w:rPr>
          <w:sz w:val="26"/>
          <w:szCs w:val="26"/>
        </w:rPr>
        <w:t xml:space="preserve">составила на конец года </w:t>
      </w:r>
      <w:r w:rsidR="0077779F" w:rsidRPr="00CC0810">
        <w:rPr>
          <w:sz w:val="26"/>
          <w:szCs w:val="26"/>
        </w:rPr>
        <w:t xml:space="preserve">  </w:t>
      </w:r>
      <w:r w:rsidRPr="00CC0810">
        <w:rPr>
          <w:sz w:val="26"/>
          <w:szCs w:val="26"/>
        </w:rPr>
        <w:t>4</w:t>
      </w:r>
      <w:r w:rsidR="006529C9" w:rsidRPr="00CC0810">
        <w:rPr>
          <w:sz w:val="26"/>
          <w:szCs w:val="26"/>
        </w:rPr>
        <w:t>744</w:t>
      </w:r>
      <w:r w:rsidRPr="00CC0810">
        <w:rPr>
          <w:sz w:val="26"/>
          <w:szCs w:val="26"/>
        </w:rPr>
        <w:t xml:space="preserve"> человек</w:t>
      </w:r>
      <w:r w:rsidR="005560C0" w:rsidRPr="00CC0810">
        <w:rPr>
          <w:sz w:val="26"/>
          <w:szCs w:val="26"/>
        </w:rPr>
        <w:t>а</w:t>
      </w:r>
      <w:r w:rsidRPr="00CC0810">
        <w:rPr>
          <w:sz w:val="26"/>
          <w:szCs w:val="26"/>
        </w:rPr>
        <w:t>. Средств по фонду заработной платы всех работников предприятий</w:t>
      </w:r>
      <w:r w:rsidR="0077779F" w:rsidRPr="00CC0810">
        <w:rPr>
          <w:sz w:val="26"/>
          <w:szCs w:val="26"/>
        </w:rPr>
        <w:t xml:space="preserve">            </w:t>
      </w:r>
      <w:r w:rsidRPr="00CC0810">
        <w:rPr>
          <w:sz w:val="26"/>
          <w:szCs w:val="26"/>
        </w:rPr>
        <w:t xml:space="preserve"> в 20</w:t>
      </w:r>
      <w:r w:rsidR="00E249F4" w:rsidRPr="00CC0810">
        <w:rPr>
          <w:sz w:val="26"/>
          <w:szCs w:val="26"/>
        </w:rPr>
        <w:t>2</w:t>
      </w:r>
      <w:r w:rsidR="006529C9" w:rsidRPr="00CC0810">
        <w:rPr>
          <w:sz w:val="26"/>
          <w:szCs w:val="26"/>
        </w:rPr>
        <w:t>1</w:t>
      </w:r>
      <w:r w:rsidRPr="00CC0810">
        <w:rPr>
          <w:sz w:val="26"/>
          <w:szCs w:val="26"/>
        </w:rPr>
        <w:t xml:space="preserve"> году начислено </w:t>
      </w:r>
      <w:r w:rsidR="00342F3C" w:rsidRPr="00CC0810">
        <w:rPr>
          <w:sz w:val="26"/>
          <w:szCs w:val="26"/>
        </w:rPr>
        <w:t>2220,5</w:t>
      </w:r>
      <w:r w:rsidR="000A4428" w:rsidRPr="00CC0810">
        <w:rPr>
          <w:sz w:val="26"/>
          <w:szCs w:val="26"/>
        </w:rPr>
        <w:t xml:space="preserve"> </w:t>
      </w:r>
      <w:r w:rsidRPr="00CC0810">
        <w:rPr>
          <w:sz w:val="26"/>
          <w:szCs w:val="26"/>
        </w:rPr>
        <w:t xml:space="preserve">млн. рублей, что на </w:t>
      </w:r>
      <w:r w:rsidR="001518A6" w:rsidRPr="00CC0810">
        <w:rPr>
          <w:sz w:val="26"/>
          <w:szCs w:val="26"/>
        </w:rPr>
        <w:t>13,5</w:t>
      </w:r>
      <w:r w:rsidRPr="00CC0810">
        <w:rPr>
          <w:sz w:val="26"/>
          <w:szCs w:val="26"/>
        </w:rPr>
        <w:t xml:space="preserve">% больше соответствующего периода прошлого года. </w:t>
      </w:r>
    </w:p>
    <w:p w:rsidR="004945C6" w:rsidRPr="00CC0810" w:rsidRDefault="00002F41" w:rsidP="00002F41">
      <w:pPr>
        <w:ind w:firstLine="709"/>
        <w:jc w:val="both"/>
        <w:rPr>
          <w:sz w:val="26"/>
          <w:szCs w:val="26"/>
        </w:rPr>
      </w:pPr>
      <w:r w:rsidRPr="00CC0810">
        <w:rPr>
          <w:sz w:val="26"/>
          <w:szCs w:val="26"/>
        </w:rPr>
        <w:t>Среднемесячная начисленная заработная плата по крупным и средним</w:t>
      </w:r>
      <w:r w:rsidR="004E52D2" w:rsidRPr="00CC0810">
        <w:rPr>
          <w:sz w:val="26"/>
          <w:szCs w:val="26"/>
        </w:rPr>
        <w:t xml:space="preserve"> предприятиям и некоммерческим</w:t>
      </w:r>
      <w:r w:rsidRPr="00CC0810">
        <w:rPr>
          <w:sz w:val="26"/>
          <w:szCs w:val="26"/>
        </w:rPr>
        <w:t xml:space="preserve"> организациям по Усть-Абаканскому району, согласно данным Красстата, за отчетный год увеличилась на </w:t>
      </w:r>
      <w:r w:rsidR="00BE5373" w:rsidRPr="00CC0810">
        <w:rPr>
          <w:sz w:val="26"/>
          <w:szCs w:val="26"/>
        </w:rPr>
        <w:t>8</w:t>
      </w:r>
      <w:r w:rsidRPr="00CC0810">
        <w:rPr>
          <w:sz w:val="26"/>
          <w:szCs w:val="26"/>
        </w:rPr>
        <w:t xml:space="preserve">% и составила </w:t>
      </w:r>
      <w:r w:rsidR="003C2999">
        <w:rPr>
          <w:sz w:val="26"/>
          <w:szCs w:val="26"/>
        </w:rPr>
        <w:t xml:space="preserve">               </w:t>
      </w:r>
      <w:r w:rsidR="0015684F" w:rsidRPr="00CC0810">
        <w:rPr>
          <w:sz w:val="26"/>
          <w:szCs w:val="26"/>
        </w:rPr>
        <w:t>39001,9</w:t>
      </w:r>
      <w:r w:rsidRPr="00CC0810">
        <w:rPr>
          <w:sz w:val="26"/>
          <w:szCs w:val="26"/>
        </w:rPr>
        <w:t xml:space="preserve"> рублей.</w:t>
      </w:r>
    </w:p>
    <w:p w:rsidR="00EF22C6" w:rsidRPr="005E65A5" w:rsidRDefault="00EF22C6" w:rsidP="00002F41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268"/>
        <w:gridCol w:w="283"/>
        <w:gridCol w:w="992"/>
        <w:gridCol w:w="993"/>
        <w:gridCol w:w="992"/>
        <w:gridCol w:w="992"/>
        <w:gridCol w:w="992"/>
        <w:gridCol w:w="982"/>
        <w:gridCol w:w="939"/>
      </w:tblGrid>
      <w:tr w:rsidR="00A66AC4" w:rsidRPr="005E65A5" w:rsidTr="009018FB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bookmarkEnd w:id="4"/>
          <w:bookmarkEnd w:id="5"/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26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5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9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671F67" w:rsidRPr="005E65A5" w:rsidTr="009018FB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71F67" w:rsidRPr="005E65A5" w:rsidRDefault="00671F67" w:rsidP="00671F67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71F67" w:rsidRPr="005E65A5" w:rsidRDefault="00671F67" w:rsidP="00671F67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71F67" w:rsidRPr="005E65A5" w:rsidRDefault="00671F67" w:rsidP="00671F67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71F67" w:rsidRPr="005E65A5" w:rsidRDefault="00671F67" w:rsidP="00AD32D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AD32D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71F67" w:rsidRPr="005E65A5" w:rsidRDefault="00671F67" w:rsidP="00AD32D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AD32D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71F67" w:rsidRPr="005E65A5" w:rsidRDefault="00671F67" w:rsidP="00AD32D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AD32D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71F67" w:rsidRPr="005E65A5" w:rsidRDefault="00671F67" w:rsidP="00AD32D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AD32D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71F67" w:rsidRPr="005E65A5" w:rsidRDefault="00671F67" w:rsidP="00AD32D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AD32D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71F67" w:rsidRPr="005E65A5" w:rsidRDefault="00671F67" w:rsidP="00AD32D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AD32D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671F67" w:rsidRPr="005E65A5" w:rsidTr="00FB0618">
        <w:trPr>
          <w:trHeight w:val="330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671F67" w:rsidRPr="005E65A5" w:rsidRDefault="00671F67" w:rsidP="00671F67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I. Экономическое развитие</w:t>
            </w:r>
          </w:p>
        </w:tc>
      </w:tr>
      <w:tr w:rsidR="00671F67" w:rsidRPr="005E65A5" w:rsidTr="00A66AC4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671F67" w:rsidRPr="005E65A5" w:rsidRDefault="00671F67" w:rsidP="00671F67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8.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671F67" w:rsidRPr="005E65A5" w:rsidRDefault="00671F67" w:rsidP="00671F67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671F67" w:rsidRPr="005E65A5" w:rsidRDefault="00671F67" w:rsidP="00671F67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671F67" w:rsidRPr="005E65A5" w:rsidRDefault="00671F67" w:rsidP="00671F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671F67" w:rsidRPr="005E65A5" w:rsidRDefault="00671F67" w:rsidP="00671F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671F67" w:rsidRPr="005E65A5" w:rsidRDefault="00671F67" w:rsidP="00671F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671F67" w:rsidRPr="005E65A5" w:rsidRDefault="00671F67" w:rsidP="00671F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671F67" w:rsidRPr="005E65A5" w:rsidRDefault="00671F67" w:rsidP="00671F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671F67" w:rsidRPr="005E65A5" w:rsidRDefault="00671F67" w:rsidP="00671F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AD32D5" w:rsidRPr="005E65A5" w:rsidTr="00AD32D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D32D5" w:rsidRPr="005E65A5" w:rsidRDefault="00AD32D5" w:rsidP="00AD32D5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D32D5" w:rsidRPr="005E65A5" w:rsidRDefault="00AD32D5" w:rsidP="00AD32D5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крупных и средних предприятий и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32 514,80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36123,8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39001,9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40171,9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42746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45515,2</w:t>
            </w:r>
          </w:p>
        </w:tc>
      </w:tr>
      <w:tr w:rsidR="00AD32D5" w:rsidRPr="005E65A5" w:rsidTr="00AD32D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D32D5" w:rsidRPr="005E65A5" w:rsidRDefault="00AD32D5" w:rsidP="00AD32D5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D32D5" w:rsidRPr="005E65A5" w:rsidRDefault="00AD32D5" w:rsidP="00AD32D5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муниципальных дошкольных образовательных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23 366,40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25400,7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30184,51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30184,51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30184,51</w:t>
            </w:r>
          </w:p>
        </w:tc>
      </w:tr>
      <w:tr w:rsidR="00AD32D5" w:rsidRPr="005E65A5" w:rsidTr="00AD32D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D32D5" w:rsidRPr="005E65A5" w:rsidRDefault="00AD32D5" w:rsidP="00AD32D5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D32D5" w:rsidRPr="005E65A5" w:rsidRDefault="00AD32D5" w:rsidP="00AD32D5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муниципальных общеобразовательных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29 967,70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32826,3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36019,3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38180,14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38180,14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38180,14</w:t>
            </w:r>
          </w:p>
        </w:tc>
      </w:tr>
      <w:tr w:rsidR="00AD32D5" w:rsidRPr="005E65A5" w:rsidTr="00AD32D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D32D5" w:rsidRPr="005E65A5" w:rsidRDefault="00AD32D5" w:rsidP="00AD32D5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D32D5" w:rsidRPr="005E65A5" w:rsidRDefault="00AD32D5" w:rsidP="00AD32D5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учителей муниципальных общеобразовательных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35 755,07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39767,1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43974,44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AD32D5" w:rsidP="00AD32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45293,22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45293,22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45293,22</w:t>
            </w:r>
          </w:p>
        </w:tc>
      </w:tr>
      <w:tr w:rsidR="00AD32D5" w:rsidRPr="005E65A5" w:rsidTr="00AD32D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D32D5" w:rsidRPr="005E65A5" w:rsidRDefault="00AD32D5" w:rsidP="00AD32D5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D32D5" w:rsidRPr="005E65A5" w:rsidRDefault="00AD32D5" w:rsidP="00AD32D5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муниципальных учреждений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27 167,4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27851,9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29701,3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D33287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34838,6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D33287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37129,7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D33287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39675,76</w:t>
            </w:r>
          </w:p>
        </w:tc>
      </w:tr>
      <w:tr w:rsidR="00AD32D5" w:rsidRPr="005E65A5" w:rsidTr="00AD32D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D32D5" w:rsidRPr="005E65A5" w:rsidRDefault="00AD32D5" w:rsidP="00AD32D5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D32D5" w:rsidRPr="005E65A5" w:rsidRDefault="00AD32D5" w:rsidP="00AD32D5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муниципальных учреждений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16 067,40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D32D5" w:rsidRPr="005E65A5" w:rsidRDefault="00AD32D5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21175,2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F647FB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21881,2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F647FB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22537,64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F647FB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22537,64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D32D5" w:rsidRPr="005E65A5" w:rsidRDefault="00F647FB" w:rsidP="00AD32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22537,64</w:t>
            </w:r>
          </w:p>
        </w:tc>
      </w:tr>
    </w:tbl>
    <w:p w:rsidR="008A3C8D" w:rsidRPr="005E65A5" w:rsidRDefault="008A3C8D" w:rsidP="006369CF">
      <w:pPr>
        <w:ind w:firstLine="720"/>
        <w:jc w:val="both"/>
        <w:rPr>
          <w:sz w:val="26"/>
          <w:szCs w:val="26"/>
        </w:rPr>
      </w:pPr>
    </w:p>
    <w:p w:rsidR="00145DD6" w:rsidRPr="0042445C" w:rsidRDefault="00EB63E6" w:rsidP="00C240EA">
      <w:pPr>
        <w:ind w:right="-2" w:firstLine="709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Размер среднемесячной номинальной начисленной заработной платы работников муниципальных дошкольных образовательных </w:t>
      </w:r>
      <w:r w:rsidR="000D50EE" w:rsidRPr="0042445C">
        <w:rPr>
          <w:sz w:val="26"/>
          <w:szCs w:val="26"/>
        </w:rPr>
        <w:t xml:space="preserve">и общеобразовательных </w:t>
      </w:r>
      <w:r w:rsidRPr="0042445C">
        <w:rPr>
          <w:sz w:val="26"/>
          <w:szCs w:val="26"/>
        </w:rPr>
        <w:t xml:space="preserve">учреждений вырос на </w:t>
      </w:r>
      <w:r w:rsidR="004E52D2" w:rsidRPr="0042445C">
        <w:rPr>
          <w:sz w:val="26"/>
          <w:szCs w:val="26"/>
        </w:rPr>
        <w:t>11,7</w:t>
      </w:r>
      <w:r w:rsidR="000D50EE" w:rsidRPr="0042445C">
        <w:rPr>
          <w:sz w:val="26"/>
          <w:szCs w:val="26"/>
        </w:rPr>
        <w:t xml:space="preserve">% и </w:t>
      </w:r>
      <w:r w:rsidR="004E52D2" w:rsidRPr="0042445C">
        <w:rPr>
          <w:sz w:val="26"/>
          <w:szCs w:val="26"/>
        </w:rPr>
        <w:t>9,7</w:t>
      </w:r>
      <w:r w:rsidRPr="0042445C">
        <w:rPr>
          <w:sz w:val="26"/>
          <w:szCs w:val="26"/>
        </w:rPr>
        <w:t xml:space="preserve">% </w:t>
      </w:r>
      <w:r w:rsidR="000D50EE" w:rsidRPr="0042445C">
        <w:rPr>
          <w:sz w:val="26"/>
          <w:szCs w:val="26"/>
        </w:rPr>
        <w:t xml:space="preserve">соответственно, в том числе среднемесячная номинальная начисленная заработная плата учителей возросла на </w:t>
      </w:r>
      <w:r w:rsidR="004E52D2" w:rsidRPr="0042445C">
        <w:rPr>
          <w:sz w:val="26"/>
          <w:szCs w:val="26"/>
        </w:rPr>
        <w:t>10,6</w:t>
      </w:r>
      <w:r w:rsidR="00145DD6" w:rsidRPr="0042445C">
        <w:rPr>
          <w:sz w:val="26"/>
          <w:szCs w:val="26"/>
        </w:rPr>
        <w:t xml:space="preserve">%. </w:t>
      </w:r>
      <w:r w:rsidR="00FB158A" w:rsidRPr="0042445C">
        <w:rPr>
          <w:sz w:val="26"/>
          <w:szCs w:val="26"/>
        </w:rPr>
        <w:t xml:space="preserve">Рост заработной платы стал возможен в связи с увеличением МРОТ, а также с введением доплаты за классное руководство, финансируемой из </w:t>
      </w:r>
      <w:r w:rsidR="006F1281" w:rsidRPr="0042445C">
        <w:rPr>
          <w:sz w:val="26"/>
          <w:szCs w:val="26"/>
        </w:rPr>
        <w:t>бюджета Российской Федерации</w:t>
      </w:r>
      <w:r w:rsidR="00FB158A" w:rsidRPr="0042445C">
        <w:rPr>
          <w:sz w:val="26"/>
          <w:szCs w:val="26"/>
        </w:rPr>
        <w:t xml:space="preserve">. </w:t>
      </w:r>
      <w:r w:rsidR="00145DD6" w:rsidRPr="0042445C">
        <w:rPr>
          <w:sz w:val="26"/>
          <w:szCs w:val="26"/>
        </w:rPr>
        <w:t xml:space="preserve">Дальнейшее увеличение заработной платы учителей не планируется в связи с тем, </w:t>
      </w:r>
      <w:r w:rsidR="003C2999">
        <w:rPr>
          <w:sz w:val="26"/>
          <w:szCs w:val="26"/>
        </w:rPr>
        <w:t xml:space="preserve">           </w:t>
      </w:r>
      <w:r w:rsidR="00145DD6" w:rsidRPr="0042445C">
        <w:rPr>
          <w:sz w:val="26"/>
          <w:szCs w:val="26"/>
        </w:rPr>
        <w:t xml:space="preserve">что Указ Президента </w:t>
      </w:r>
      <w:r w:rsidR="00DA31B8" w:rsidRPr="0042445C">
        <w:rPr>
          <w:sz w:val="26"/>
          <w:szCs w:val="26"/>
        </w:rPr>
        <w:t xml:space="preserve">РФ </w:t>
      </w:r>
      <w:r w:rsidR="00145DD6" w:rsidRPr="0042445C">
        <w:rPr>
          <w:sz w:val="26"/>
          <w:szCs w:val="26"/>
        </w:rPr>
        <w:t>исполнен на 100%.</w:t>
      </w:r>
    </w:p>
    <w:p w:rsidR="00355743" w:rsidRPr="0042445C" w:rsidRDefault="00355743" w:rsidP="00C240EA">
      <w:pPr>
        <w:ind w:right="-2" w:firstLine="709"/>
        <w:jc w:val="both"/>
        <w:rPr>
          <w:sz w:val="26"/>
          <w:szCs w:val="26"/>
        </w:rPr>
      </w:pPr>
      <w:bookmarkStart w:id="12" w:name="_Toc449102212"/>
      <w:r w:rsidRPr="0042445C">
        <w:rPr>
          <w:sz w:val="26"/>
          <w:szCs w:val="26"/>
        </w:rPr>
        <w:t>Размер средней заработной платы педагогических работников дополнительного образования в учреждениях физической культуры и спорта в 20</w:t>
      </w:r>
      <w:r w:rsidR="00F56C63" w:rsidRPr="0042445C">
        <w:rPr>
          <w:sz w:val="26"/>
          <w:szCs w:val="26"/>
        </w:rPr>
        <w:t>2</w:t>
      </w:r>
      <w:r w:rsidR="005E07AE" w:rsidRPr="0042445C">
        <w:rPr>
          <w:sz w:val="26"/>
          <w:szCs w:val="26"/>
        </w:rPr>
        <w:t>1</w:t>
      </w:r>
      <w:r w:rsidRPr="0042445C">
        <w:rPr>
          <w:sz w:val="26"/>
          <w:szCs w:val="26"/>
        </w:rPr>
        <w:t xml:space="preserve"> году достиг планового значения в рамках Соглашения о плановых показателях по заработной плате отдельных категорий работников бюджетной сферы, заключенного между Правительством Республики Хакасия и Администрацией Усть-Абаканского района </w:t>
      </w:r>
      <w:r w:rsidR="0077779F" w:rsidRPr="0042445C">
        <w:rPr>
          <w:sz w:val="26"/>
          <w:szCs w:val="26"/>
        </w:rPr>
        <w:t xml:space="preserve">      </w:t>
      </w:r>
      <w:r w:rsidRPr="0042445C">
        <w:rPr>
          <w:sz w:val="26"/>
          <w:szCs w:val="26"/>
        </w:rPr>
        <w:t xml:space="preserve">в </w:t>
      </w:r>
      <w:r w:rsidR="00F44491" w:rsidRPr="0042445C">
        <w:rPr>
          <w:sz w:val="26"/>
          <w:szCs w:val="26"/>
        </w:rPr>
        <w:t>целях</w:t>
      </w:r>
      <w:r w:rsidRPr="0042445C">
        <w:rPr>
          <w:sz w:val="26"/>
          <w:szCs w:val="26"/>
        </w:rPr>
        <w:t xml:space="preserve"> исполнения Указа Президента Российской Федерации от 07.05.2012 № 597.</w:t>
      </w:r>
    </w:p>
    <w:p w:rsidR="00355743" w:rsidRPr="0042445C" w:rsidRDefault="00DA31B8" w:rsidP="00C240EA">
      <w:pPr>
        <w:ind w:right="-2"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В </w:t>
      </w:r>
      <w:r w:rsidR="00725695" w:rsidRPr="0042445C">
        <w:rPr>
          <w:sz w:val="26"/>
          <w:szCs w:val="26"/>
        </w:rPr>
        <w:t>показателе</w:t>
      </w:r>
      <w:r w:rsidRPr="0042445C">
        <w:rPr>
          <w:sz w:val="26"/>
          <w:szCs w:val="26"/>
        </w:rPr>
        <w:t xml:space="preserve"> 8 </w:t>
      </w:r>
      <w:r w:rsidR="00355743" w:rsidRPr="0042445C">
        <w:rPr>
          <w:sz w:val="26"/>
          <w:szCs w:val="26"/>
        </w:rPr>
        <w:t xml:space="preserve">«Муниципальные учреждения физической культуры и спорта» </w:t>
      </w:r>
      <w:r w:rsidR="0077779F" w:rsidRPr="0042445C">
        <w:rPr>
          <w:sz w:val="26"/>
          <w:szCs w:val="26"/>
        </w:rPr>
        <w:t xml:space="preserve">  </w:t>
      </w:r>
      <w:r w:rsidR="00672EA6" w:rsidRPr="0042445C">
        <w:rPr>
          <w:sz w:val="26"/>
          <w:szCs w:val="26"/>
        </w:rPr>
        <w:t xml:space="preserve">по </w:t>
      </w:r>
      <w:r w:rsidR="00355743" w:rsidRPr="0042445C">
        <w:rPr>
          <w:sz w:val="26"/>
          <w:szCs w:val="26"/>
        </w:rPr>
        <w:t>показател</w:t>
      </w:r>
      <w:r w:rsidR="00672EA6" w:rsidRPr="0042445C">
        <w:rPr>
          <w:sz w:val="26"/>
          <w:szCs w:val="26"/>
        </w:rPr>
        <w:t>ю</w:t>
      </w:r>
      <w:r w:rsidR="00355743" w:rsidRPr="0042445C">
        <w:rPr>
          <w:sz w:val="26"/>
          <w:szCs w:val="26"/>
        </w:rPr>
        <w:t xml:space="preserve"> «Физическая культура и спорт»</w:t>
      </w:r>
      <w:r w:rsidR="00672EA6" w:rsidRPr="0042445C">
        <w:rPr>
          <w:sz w:val="26"/>
          <w:szCs w:val="26"/>
        </w:rPr>
        <w:t xml:space="preserve"> по разделу 1101 не учитывается</w:t>
      </w:r>
      <w:r w:rsidR="00355743" w:rsidRPr="0042445C">
        <w:rPr>
          <w:sz w:val="26"/>
          <w:szCs w:val="26"/>
        </w:rPr>
        <w:t xml:space="preserve"> МБУДО «Усть-Абаканская СШ»</w:t>
      </w:r>
      <w:r w:rsidR="00672EA6" w:rsidRPr="0042445C">
        <w:rPr>
          <w:sz w:val="26"/>
          <w:szCs w:val="26"/>
        </w:rPr>
        <w:t>, которая</w:t>
      </w:r>
      <w:r w:rsidR="00355743" w:rsidRPr="0042445C">
        <w:rPr>
          <w:sz w:val="26"/>
          <w:szCs w:val="26"/>
        </w:rPr>
        <w:t xml:space="preserve"> относится к разделу 0703 «Дополнительное образование»</w:t>
      </w:r>
      <w:r w:rsidR="00672EA6" w:rsidRPr="0042445C">
        <w:rPr>
          <w:sz w:val="26"/>
          <w:szCs w:val="26"/>
        </w:rPr>
        <w:t>,</w:t>
      </w:r>
      <w:r w:rsidR="00355743" w:rsidRPr="0042445C">
        <w:rPr>
          <w:sz w:val="26"/>
          <w:szCs w:val="26"/>
        </w:rPr>
        <w:t xml:space="preserve"> и в данный показатель не входит.</w:t>
      </w:r>
      <w:r w:rsidR="000D59C8" w:rsidRPr="0042445C">
        <w:rPr>
          <w:sz w:val="26"/>
          <w:szCs w:val="26"/>
        </w:rPr>
        <w:t xml:space="preserve"> </w:t>
      </w:r>
    </w:p>
    <w:p w:rsidR="00F44491" w:rsidRDefault="00F44491" w:rsidP="00C240EA">
      <w:pPr>
        <w:tabs>
          <w:tab w:val="left" w:pos="8100"/>
        </w:tabs>
        <w:ind w:right="-2"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Размер среднемесячной номинально начисленной заработной платы работников муниципальных учреждений культуры не достиг планового показателя, в связи </w:t>
      </w:r>
      <w:r w:rsidR="0077779F" w:rsidRPr="0042445C">
        <w:rPr>
          <w:sz w:val="26"/>
          <w:szCs w:val="26"/>
        </w:rPr>
        <w:t xml:space="preserve">             </w:t>
      </w:r>
      <w:r w:rsidRPr="0042445C">
        <w:rPr>
          <w:sz w:val="26"/>
          <w:szCs w:val="26"/>
        </w:rPr>
        <w:t>с ограниченным бюджетом сельских поселений.</w:t>
      </w:r>
    </w:p>
    <w:p w:rsidR="008D2A76" w:rsidRPr="008D2A76" w:rsidRDefault="008D2A76" w:rsidP="008D2A76"/>
    <w:p w:rsidR="00931826" w:rsidRPr="0009623B" w:rsidRDefault="00931826" w:rsidP="0088384D">
      <w:pPr>
        <w:pStyle w:val="1"/>
      </w:pPr>
      <w:r w:rsidRPr="0018549E">
        <w:t xml:space="preserve">Раздел </w:t>
      </w:r>
      <w:r w:rsidR="000B0D35" w:rsidRPr="0018549E">
        <w:rPr>
          <w:lang w:val="en-US"/>
        </w:rPr>
        <w:t>ii</w:t>
      </w:r>
      <w:r w:rsidRPr="0018549E">
        <w:t xml:space="preserve">. </w:t>
      </w:r>
      <w:r w:rsidR="008327E2" w:rsidRPr="0018549E">
        <w:t>дошкольное</w:t>
      </w:r>
      <w:r w:rsidR="00D85657" w:rsidRPr="0018549E">
        <w:t>о</w:t>
      </w:r>
      <w:r w:rsidRPr="0018549E">
        <w:t>бразование</w:t>
      </w:r>
      <w:bookmarkEnd w:id="12"/>
    </w:p>
    <w:p w:rsidR="00AA4103" w:rsidRDefault="00AA4103" w:rsidP="00AA4103"/>
    <w:p w:rsidR="003C2999" w:rsidRDefault="000867A6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  <w:r w:rsidRPr="004F64DD">
        <w:rPr>
          <w:b/>
          <w:i/>
          <w:color w:val="000000" w:themeColor="text1"/>
          <w:sz w:val="26"/>
          <w:szCs w:val="26"/>
        </w:rPr>
        <w:t>Показатель № 9</w:t>
      </w:r>
      <w:r w:rsidRPr="000867A6">
        <w:rPr>
          <w:i/>
          <w:color w:val="000000" w:themeColor="text1"/>
          <w:sz w:val="26"/>
          <w:szCs w:val="26"/>
        </w:rPr>
        <w:t xml:space="preserve"> «Доля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лет».  </w:t>
      </w:r>
    </w:p>
    <w:p w:rsidR="000867A6" w:rsidRPr="000867A6" w:rsidRDefault="000867A6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  <w:r w:rsidRPr="000867A6">
        <w:rPr>
          <w:i/>
          <w:color w:val="000000" w:themeColor="text1"/>
          <w:sz w:val="26"/>
          <w:szCs w:val="26"/>
        </w:rPr>
        <w:t xml:space="preserve">     </w:t>
      </w:r>
    </w:p>
    <w:p w:rsidR="002C02AB" w:rsidRPr="0042445C" w:rsidRDefault="002C02AB" w:rsidP="00CC0810">
      <w:pPr>
        <w:ind w:firstLine="709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Доступность </w:t>
      </w:r>
      <w:r w:rsidRPr="0042445C">
        <w:rPr>
          <w:b/>
          <w:sz w:val="26"/>
          <w:szCs w:val="26"/>
        </w:rPr>
        <w:t>дошкольного образования</w:t>
      </w:r>
      <w:r w:rsidRPr="0042445C">
        <w:rPr>
          <w:sz w:val="26"/>
          <w:szCs w:val="26"/>
        </w:rPr>
        <w:t xml:space="preserve"> в 20</w:t>
      </w:r>
      <w:r w:rsidR="00C20F2B" w:rsidRPr="0042445C">
        <w:rPr>
          <w:sz w:val="26"/>
          <w:szCs w:val="26"/>
        </w:rPr>
        <w:t>2</w:t>
      </w:r>
      <w:r w:rsidR="00EF62D7" w:rsidRPr="0042445C">
        <w:rPr>
          <w:sz w:val="26"/>
          <w:szCs w:val="26"/>
        </w:rPr>
        <w:t>1</w:t>
      </w:r>
      <w:r w:rsidRPr="0042445C">
        <w:rPr>
          <w:sz w:val="26"/>
          <w:szCs w:val="26"/>
        </w:rPr>
        <w:t xml:space="preserve"> году обеспечивал</w:t>
      </w:r>
      <w:r w:rsidR="00AF72A6">
        <w:rPr>
          <w:sz w:val="26"/>
          <w:szCs w:val="26"/>
        </w:rPr>
        <w:t>и</w:t>
      </w:r>
      <w:r w:rsidRPr="0042445C">
        <w:rPr>
          <w:sz w:val="26"/>
          <w:szCs w:val="26"/>
        </w:rPr>
        <w:t xml:space="preserve"> </w:t>
      </w:r>
      <w:r w:rsidR="0077779F" w:rsidRPr="0042445C">
        <w:rPr>
          <w:sz w:val="26"/>
          <w:szCs w:val="26"/>
        </w:rPr>
        <w:t xml:space="preserve">                            </w:t>
      </w:r>
      <w:r w:rsidRPr="0042445C">
        <w:rPr>
          <w:sz w:val="26"/>
          <w:szCs w:val="26"/>
        </w:rPr>
        <w:t>2</w:t>
      </w:r>
      <w:r w:rsidR="00EF62D7" w:rsidRPr="0042445C">
        <w:rPr>
          <w:sz w:val="26"/>
          <w:szCs w:val="26"/>
        </w:rPr>
        <w:t>2</w:t>
      </w:r>
      <w:r w:rsidRPr="0042445C">
        <w:rPr>
          <w:sz w:val="26"/>
          <w:szCs w:val="26"/>
        </w:rPr>
        <w:t xml:space="preserve"> образовательн</w:t>
      </w:r>
      <w:r w:rsidR="00AF72A6">
        <w:rPr>
          <w:sz w:val="26"/>
          <w:szCs w:val="26"/>
        </w:rPr>
        <w:t>ые</w:t>
      </w:r>
      <w:r w:rsidRPr="0042445C">
        <w:rPr>
          <w:sz w:val="26"/>
          <w:szCs w:val="26"/>
        </w:rPr>
        <w:t xml:space="preserve"> организаци</w:t>
      </w:r>
      <w:r w:rsidR="00AF72A6">
        <w:rPr>
          <w:sz w:val="26"/>
          <w:szCs w:val="26"/>
        </w:rPr>
        <w:t>и</w:t>
      </w:r>
      <w:r w:rsidRPr="0042445C">
        <w:rPr>
          <w:sz w:val="26"/>
          <w:szCs w:val="26"/>
        </w:rPr>
        <w:t>,</w:t>
      </w:r>
      <w:r w:rsidR="00994529" w:rsidRPr="0042445C">
        <w:rPr>
          <w:sz w:val="26"/>
          <w:szCs w:val="26"/>
        </w:rPr>
        <w:t xml:space="preserve"> </w:t>
      </w:r>
      <w:r w:rsidRPr="0042445C">
        <w:rPr>
          <w:sz w:val="26"/>
          <w:szCs w:val="26"/>
        </w:rPr>
        <w:t xml:space="preserve">в том числе в условиях полного дня - </w:t>
      </w:r>
      <w:r w:rsidR="0083560D" w:rsidRPr="0042445C">
        <w:rPr>
          <w:sz w:val="26"/>
          <w:szCs w:val="26"/>
        </w:rPr>
        <w:t>9</w:t>
      </w:r>
      <w:r w:rsidRPr="0042445C">
        <w:rPr>
          <w:sz w:val="26"/>
          <w:szCs w:val="26"/>
        </w:rPr>
        <w:t xml:space="preserve"> дошкольных образовательных организаций, 1</w:t>
      </w:r>
      <w:r w:rsidR="00EF62D7" w:rsidRPr="0042445C">
        <w:rPr>
          <w:sz w:val="26"/>
          <w:szCs w:val="26"/>
        </w:rPr>
        <w:t>2</w:t>
      </w:r>
      <w:r w:rsidRPr="0042445C">
        <w:rPr>
          <w:sz w:val="26"/>
          <w:szCs w:val="26"/>
        </w:rPr>
        <w:t xml:space="preserve"> структурных подразделений дошкольного образования общеобразовательных школ, МБОУ «Начальная школа – детский сад «Росток»</w:t>
      </w:r>
      <w:r w:rsidR="009A4149" w:rsidRPr="0042445C">
        <w:rPr>
          <w:sz w:val="26"/>
          <w:szCs w:val="26"/>
        </w:rPr>
        <w:t>»</w:t>
      </w:r>
      <w:r w:rsidRPr="0042445C">
        <w:rPr>
          <w:sz w:val="26"/>
          <w:szCs w:val="26"/>
        </w:rPr>
        <w:t xml:space="preserve">. </w:t>
      </w:r>
    </w:p>
    <w:p w:rsidR="0045573D" w:rsidRDefault="0045573D" w:rsidP="00CC0810">
      <w:pPr>
        <w:tabs>
          <w:tab w:val="left" w:pos="0"/>
          <w:tab w:val="left" w:pos="709"/>
        </w:tabs>
        <w:suppressAutoHyphens/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Дошкольное образование в районе реализует программы для 2239 детей </w:t>
      </w:r>
      <w:r w:rsidR="0077779F" w:rsidRPr="0042445C">
        <w:rPr>
          <w:sz w:val="26"/>
          <w:szCs w:val="26"/>
        </w:rPr>
        <w:t xml:space="preserve">                      </w:t>
      </w:r>
      <w:r w:rsidRPr="0042445C">
        <w:rPr>
          <w:sz w:val="26"/>
          <w:szCs w:val="26"/>
        </w:rPr>
        <w:t>в возрасте от 1 до 6 лет. В 202</w:t>
      </w:r>
      <w:r w:rsidR="002B505D" w:rsidRPr="0042445C">
        <w:rPr>
          <w:sz w:val="26"/>
          <w:szCs w:val="26"/>
        </w:rPr>
        <w:t>1</w:t>
      </w:r>
      <w:r w:rsidRPr="0042445C">
        <w:rPr>
          <w:sz w:val="26"/>
          <w:szCs w:val="26"/>
        </w:rPr>
        <w:t xml:space="preserve"> году в </w:t>
      </w:r>
      <w:r w:rsidR="002B505D" w:rsidRPr="0042445C">
        <w:rPr>
          <w:sz w:val="26"/>
          <w:szCs w:val="26"/>
        </w:rPr>
        <w:t>9</w:t>
      </w:r>
      <w:r w:rsidRPr="0042445C">
        <w:rPr>
          <w:sz w:val="26"/>
          <w:szCs w:val="26"/>
        </w:rPr>
        <w:t xml:space="preserve"> образовательных организациях района – МБОУ «ЦРР-ДС «Алёнушка», МБОУ «Калининская СОШ», МБОУ «Красноозёрная ООШ», МБОУ «Райковская СОШ им. Н.И. Носова», МБОУ «Усть-Бюрская СОШ», МБОУ «Чарковская СОШИ», МБОУ «Чапаевская ООШ», МБОУ «Вершино-Биджинская СОШ», МБОУ «Сапоговская СОШ» действовали группы кратковременного пребывания (предшкольной подготовки, адаптационные, вечерние, выходного дня), которые посещали </w:t>
      </w:r>
      <w:r w:rsidR="00855C01" w:rsidRPr="0042445C">
        <w:rPr>
          <w:sz w:val="26"/>
          <w:szCs w:val="26"/>
        </w:rPr>
        <w:t>128</w:t>
      </w:r>
      <w:r w:rsidRPr="0042445C">
        <w:rPr>
          <w:sz w:val="26"/>
          <w:szCs w:val="26"/>
        </w:rPr>
        <w:t xml:space="preserve"> детей, из них охвачены услугами предшкольной подготовки </w:t>
      </w:r>
      <w:r w:rsidR="009D33E0" w:rsidRPr="0042445C">
        <w:rPr>
          <w:sz w:val="26"/>
          <w:szCs w:val="26"/>
        </w:rPr>
        <w:t>74</w:t>
      </w:r>
      <w:r w:rsidRPr="0042445C">
        <w:rPr>
          <w:sz w:val="26"/>
          <w:szCs w:val="26"/>
        </w:rPr>
        <w:t xml:space="preserve"> чел.</w:t>
      </w:r>
    </w:p>
    <w:p w:rsidR="00B01910" w:rsidRDefault="00B01910" w:rsidP="00CC0810">
      <w:pPr>
        <w:tabs>
          <w:tab w:val="left" w:pos="0"/>
          <w:tab w:val="left" w:pos="709"/>
        </w:tabs>
        <w:suppressAutoHyphens/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Дошкольные образовательные организации Усть-Абаканского района посещает 2279 воспитанников, что составляет 76,04% от общего количества детей в возрасте </w:t>
      </w:r>
      <w:r w:rsidR="003C2999">
        <w:rPr>
          <w:sz w:val="26"/>
          <w:szCs w:val="26"/>
        </w:rPr>
        <w:t xml:space="preserve">          </w:t>
      </w:r>
      <w:r w:rsidRPr="0042445C">
        <w:rPr>
          <w:sz w:val="26"/>
          <w:szCs w:val="26"/>
        </w:rPr>
        <w:lastRenderedPageBreak/>
        <w:t>от 1 до 6 лет. В 2021 году наблюдается небольшой рост числа воспитанников, который обусловлен открытием детского сада в с. Калинино на 120 мест, что увеличило общий охват услугами дошкольного образования на 5,41промилле. Все желающие посещать дошкольные образовательные организации Усть-Абаканского района обеспечены местами.</w:t>
      </w:r>
    </w:p>
    <w:p w:rsidR="00C240EA" w:rsidRPr="005E65A5" w:rsidRDefault="00C240EA" w:rsidP="00C240EA">
      <w:pPr>
        <w:spacing w:line="0" w:lineRule="atLeast"/>
        <w:ind w:firstLine="709"/>
        <w:contextualSpacing/>
        <w:jc w:val="both"/>
        <w:rPr>
          <w:sz w:val="26"/>
          <w:szCs w:val="26"/>
        </w:rPr>
      </w:pPr>
    </w:p>
    <w:tbl>
      <w:tblPr>
        <w:tblW w:w="0" w:type="auto"/>
        <w:tblLayout w:type="fixed"/>
        <w:tblLook w:val="04A0"/>
      </w:tblPr>
      <w:tblGrid>
        <w:gridCol w:w="534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A66AC4" w:rsidRPr="005E65A5" w:rsidTr="00A66AC4">
        <w:trPr>
          <w:trHeight w:val="330"/>
        </w:trPr>
        <w:tc>
          <w:tcPr>
            <w:tcW w:w="5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9A4149" w:rsidRPr="005E65A5" w:rsidTr="00A66AC4">
        <w:trPr>
          <w:trHeight w:val="435"/>
        </w:trPr>
        <w:tc>
          <w:tcPr>
            <w:tcW w:w="534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A4149" w:rsidRPr="005E65A5" w:rsidRDefault="009A414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A4149" w:rsidRPr="005E65A5" w:rsidRDefault="009A414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A4149" w:rsidRPr="005E65A5" w:rsidRDefault="009A414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A4149" w:rsidRPr="005E65A5" w:rsidRDefault="009A4149" w:rsidP="00046DB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046DB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A4149" w:rsidRPr="005E65A5" w:rsidRDefault="009A4149" w:rsidP="00046DB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046DB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A4149" w:rsidRPr="005E65A5" w:rsidRDefault="009A4149" w:rsidP="00046DB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EF27F5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046DB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A4149" w:rsidRPr="005E65A5" w:rsidRDefault="009A4149" w:rsidP="00046DB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046DB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A4149" w:rsidRPr="005E65A5" w:rsidRDefault="009A4149" w:rsidP="00046DB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046DB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A4149" w:rsidRPr="005E65A5" w:rsidRDefault="009A4149" w:rsidP="00046DB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046DB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9A4149" w:rsidRPr="005E65A5" w:rsidTr="00672C11">
        <w:trPr>
          <w:trHeight w:val="330"/>
        </w:trPr>
        <w:tc>
          <w:tcPr>
            <w:tcW w:w="9967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9A4149" w:rsidRPr="005E65A5" w:rsidRDefault="009A4149" w:rsidP="003C4DB9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II. Дошкольное образование</w:t>
            </w:r>
          </w:p>
          <w:p w:rsidR="009A4149" w:rsidRPr="005E65A5" w:rsidRDefault="009A4149" w:rsidP="00672C11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046DB3" w:rsidRPr="005E65A5" w:rsidTr="00046DB3">
        <w:trPr>
          <w:trHeight w:val="765"/>
        </w:trPr>
        <w:tc>
          <w:tcPr>
            <w:tcW w:w="534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46DB3" w:rsidRPr="005E65A5" w:rsidRDefault="00046DB3" w:rsidP="00046DB3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46DB3" w:rsidRPr="005E65A5" w:rsidRDefault="00046DB3" w:rsidP="00046DB3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46DB3" w:rsidRPr="005E65A5" w:rsidRDefault="00046DB3" w:rsidP="00046DB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046DB3" w:rsidRPr="005E65A5" w:rsidRDefault="00046DB3" w:rsidP="00046DB3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 w:rsidRPr="005E65A5">
              <w:rPr>
                <w:sz w:val="16"/>
                <w:szCs w:val="16"/>
              </w:rPr>
              <w:t>79,90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046DB3" w:rsidRPr="005E65A5" w:rsidRDefault="00046DB3" w:rsidP="00046DB3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 w:rsidRPr="005E65A5">
              <w:rPr>
                <w:sz w:val="16"/>
                <w:szCs w:val="16"/>
              </w:rPr>
              <w:t>70,63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46DB3" w:rsidRPr="005E65A5" w:rsidRDefault="00046DB3" w:rsidP="00046DB3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76,04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46DB3" w:rsidRPr="005E65A5" w:rsidRDefault="00046DB3" w:rsidP="00046DB3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46DB3" w:rsidRPr="005E65A5" w:rsidRDefault="00046DB3" w:rsidP="00046DB3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46DB3" w:rsidRPr="005E65A5" w:rsidRDefault="00046DB3" w:rsidP="00046DB3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</w:tr>
    </w:tbl>
    <w:p w:rsidR="009F224B" w:rsidRPr="005E65A5" w:rsidRDefault="009F224B" w:rsidP="00134F92">
      <w:pPr>
        <w:spacing w:line="0" w:lineRule="atLeast"/>
        <w:ind w:firstLine="709"/>
        <w:contextualSpacing/>
        <w:jc w:val="both"/>
        <w:rPr>
          <w:sz w:val="26"/>
          <w:szCs w:val="26"/>
        </w:rPr>
      </w:pPr>
    </w:p>
    <w:p w:rsidR="004051E1" w:rsidRDefault="004051E1" w:rsidP="00CC0810">
      <w:pPr>
        <w:ind w:firstLine="709"/>
        <w:contextualSpacing/>
        <w:jc w:val="both"/>
        <w:rPr>
          <w:i/>
          <w:color w:val="000000" w:themeColor="text1"/>
          <w:sz w:val="26"/>
          <w:szCs w:val="26"/>
        </w:rPr>
      </w:pPr>
      <w:r w:rsidRPr="004F64DD">
        <w:rPr>
          <w:b/>
          <w:i/>
          <w:color w:val="000000" w:themeColor="text1"/>
          <w:sz w:val="26"/>
          <w:szCs w:val="26"/>
        </w:rPr>
        <w:t>Показатель № 10</w:t>
      </w:r>
      <w:r w:rsidRPr="004051E1">
        <w:rPr>
          <w:i/>
          <w:color w:val="000000" w:themeColor="text1"/>
          <w:sz w:val="26"/>
          <w:szCs w:val="26"/>
        </w:rPr>
        <w:t xml:space="preserve"> «Доля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лет».</w:t>
      </w:r>
    </w:p>
    <w:p w:rsidR="003C2999" w:rsidRDefault="003C2999" w:rsidP="00CC0810">
      <w:pPr>
        <w:ind w:firstLine="709"/>
        <w:contextualSpacing/>
        <w:jc w:val="both"/>
        <w:rPr>
          <w:i/>
          <w:color w:val="000000" w:themeColor="text1"/>
          <w:sz w:val="26"/>
          <w:szCs w:val="26"/>
        </w:rPr>
      </w:pPr>
    </w:p>
    <w:p w:rsidR="00766A91" w:rsidRDefault="00766A91" w:rsidP="00CC0810">
      <w:pPr>
        <w:ind w:firstLine="709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В 202</w:t>
      </w:r>
      <w:r w:rsidR="001D151D" w:rsidRPr="0042445C">
        <w:rPr>
          <w:sz w:val="26"/>
          <w:szCs w:val="26"/>
        </w:rPr>
        <w:t>1</w:t>
      </w:r>
      <w:r w:rsidRPr="0042445C">
        <w:rPr>
          <w:sz w:val="26"/>
          <w:szCs w:val="26"/>
        </w:rPr>
        <w:t xml:space="preserve"> году сократилась очерёдность на зачисление детей в дошкольные организации </w:t>
      </w:r>
      <w:r w:rsidR="001D151D" w:rsidRPr="0042445C">
        <w:rPr>
          <w:sz w:val="26"/>
          <w:szCs w:val="26"/>
        </w:rPr>
        <w:t xml:space="preserve">от 1 года до 3 лет </w:t>
      </w:r>
      <w:r w:rsidR="004C38CF" w:rsidRPr="0042445C">
        <w:rPr>
          <w:sz w:val="26"/>
          <w:szCs w:val="26"/>
        </w:rPr>
        <w:t xml:space="preserve">на </w:t>
      </w:r>
      <w:r w:rsidR="001D151D" w:rsidRPr="0042445C">
        <w:rPr>
          <w:sz w:val="26"/>
          <w:szCs w:val="26"/>
        </w:rPr>
        <w:t>10</w:t>
      </w:r>
      <w:r w:rsidR="004C38CF" w:rsidRPr="0042445C">
        <w:rPr>
          <w:sz w:val="26"/>
          <w:szCs w:val="26"/>
        </w:rPr>
        <w:t xml:space="preserve"> человек. </w:t>
      </w:r>
      <w:r w:rsidR="00EB288E" w:rsidRPr="0042445C">
        <w:rPr>
          <w:sz w:val="26"/>
          <w:szCs w:val="26"/>
        </w:rPr>
        <w:t>Незначительное снижение</w:t>
      </w:r>
      <w:r w:rsidRPr="0042445C">
        <w:rPr>
          <w:sz w:val="26"/>
          <w:szCs w:val="26"/>
        </w:rPr>
        <w:t xml:space="preserve"> </w:t>
      </w:r>
      <w:r w:rsidR="00533B44" w:rsidRPr="0042445C">
        <w:rPr>
          <w:sz w:val="26"/>
          <w:szCs w:val="26"/>
        </w:rPr>
        <w:t xml:space="preserve">доли детей </w:t>
      </w:r>
      <w:r w:rsidR="003C2999">
        <w:rPr>
          <w:sz w:val="26"/>
          <w:szCs w:val="26"/>
        </w:rPr>
        <w:t xml:space="preserve">              </w:t>
      </w:r>
      <w:r w:rsidR="00533B44" w:rsidRPr="0042445C">
        <w:rPr>
          <w:sz w:val="26"/>
          <w:szCs w:val="26"/>
        </w:rPr>
        <w:t xml:space="preserve">в возрасте 1-6 лет, стоящих на учете в дошкольные образовательные учреждения </w:t>
      </w:r>
      <w:r w:rsidR="003C2999">
        <w:rPr>
          <w:sz w:val="26"/>
          <w:szCs w:val="26"/>
        </w:rPr>
        <w:t xml:space="preserve">               </w:t>
      </w:r>
      <w:r w:rsidR="004C38CF" w:rsidRPr="0042445C">
        <w:rPr>
          <w:sz w:val="26"/>
          <w:szCs w:val="26"/>
        </w:rPr>
        <w:t xml:space="preserve">до 5,0% </w:t>
      </w:r>
      <w:r w:rsidRPr="0042445C">
        <w:rPr>
          <w:sz w:val="26"/>
          <w:szCs w:val="26"/>
        </w:rPr>
        <w:t xml:space="preserve">обусловлено снижением уровня рождаемости </w:t>
      </w:r>
      <w:r w:rsidR="00B85DC2">
        <w:rPr>
          <w:sz w:val="26"/>
          <w:szCs w:val="26"/>
        </w:rPr>
        <w:t xml:space="preserve">в предыдущие годы </w:t>
      </w:r>
      <w:r w:rsidR="00907FF7">
        <w:rPr>
          <w:sz w:val="26"/>
          <w:szCs w:val="26"/>
        </w:rPr>
        <w:t xml:space="preserve">в районе </w:t>
      </w:r>
      <w:r w:rsidR="001D151D" w:rsidRPr="0042445C">
        <w:rPr>
          <w:sz w:val="26"/>
          <w:szCs w:val="26"/>
        </w:rPr>
        <w:t>и открытием нового детского сада МБДОУ «ДС «Калинка» в с. Калинино</w:t>
      </w:r>
      <w:r w:rsidRPr="0042445C">
        <w:rPr>
          <w:sz w:val="26"/>
          <w:szCs w:val="26"/>
        </w:rPr>
        <w:t>.</w:t>
      </w:r>
      <w:r w:rsidRPr="005E65A5">
        <w:rPr>
          <w:sz w:val="26"/>
          <w:szCs w:val="26"/>
        </w:rPr>
        <w:t xml:space="preserve"> </w:t>
      </w:r>
    </w:p>
    <w:p w:rsidR="0023405C" w:rsidRPr="005E65A5" w:rsidRDefault="0023405C" w:rsidP="001320D6">
      <w:pPr>
        <w:spacing w:line="0" w:lineRule="atLeast"/>
        <w:ind w:firstLine="709"/>
        <w:contextualSpacing/>
        <w:jc w:val="both"/>
        <w:rPr>
          <w:sz w:val="26"/>
          <w:szCs w:val="26"/>
        </w:rPr>
      </w:pPr>
    </w:p>
    <w:tbl>
      <w:tblPr>
        <w:tblW w:w="0" w:type="auto"/>
        <w:tblLayout w:type="fixed"/>
        <w:tblLook w:val="04A0"/>
      </w:tblPr>
      <w:tblGrid>
        <w:gridCol w:w="534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AD4B46" w:rsidRPr="005E65A5" w:rsidTr="000344EB">
        <w:trPr>
          <w:trHeight w:val="330"/>
        </w:trPr>
        <w:tc>
          <w:tcPr>
            <w:tcW w:w="5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D4B46" w:rsidRPr="005E65A5" w:rsidRDefault="00AD4B46" w:rsidP="000344EB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D4B46" w:rsidRPr="005E65A5" w:rsidRDefault="00AD4B46" w:rsidP="000344EB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D4B46" w:rsidRPr="005E65A5" w:rsidRDefault="00AD4B46" w:rsidP="000344EB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D4B46" w:rsidRPr="005E65A5" w:rsidRDefault="00AD4B46" w:rsidP="000344EB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D4B46" w:rsidRPr="005E65A5" w:rsidRDefault="00AD4B46" w:rsidP="000344EB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D4B46" w:rsidRPr="005E65A5" w:rsidRDefault="00AD4B46" w:rsidP="000344EB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D4B46" w:rsidRPr="005E65A5" w:rsidRDefault="00AD4B46" w:rsidP="000344EB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D4B46" w:rsidRPr="005E65A5" w:rsidRDefault="00AD4B46" w:rsidP="000344EB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D4B46" w:rsidRPr="005E65A5" w:rsidRDefault="00AD4B46" w:rsidP="000344EB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2302D0" w:rsidRPr="005E65A5" w:rsidTr="000344EB">
        <w:trPr>
          <w:trHeight w:val="435"/>
        </w:trPr>
        <w:tc>
          <w:tcPr>
            <w:tcW w:w="534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302D0" w:rsidRPr="005E65A5" w:rsidRDefault="002302D0" w:rsidP="000344EB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302D0" w:rsidRPr="005E65A5" w:rsidRDefault="002302D0" w:rsidP="000344EB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302D0" w:rsidRPr="005E65A5" w:rsidRDefault="002302D0" w:rsidP="000344EB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302D0" w:rsidRPr="005E65A5" w:rsidRDefault="002302D0" w:rsidP="00C8280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C8280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302D0" w:rsidRPr="005E65A5" w:rsidRDefault="002302D0" w:rsidP="00C8280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C8280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302D0" w:rsidRPr="005E65A5" w:rsidRDefault="002302D0" w:rsidP="00C8280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1F15E4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C8280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302D0" w:rsidRPr="005E65A5" w:rsidRDefault="002302D0" w:rsidP="00C8280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C8280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302D0" w:rsidRPr="005E65A5" w:rsidRDefault="002302D0" w:rsidP="00C8280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C8280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302D0" w:rsidRPr="005E65A5" w:rsidRDefault="002302D0" w:rsidP="00C8280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C8280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2302D0" w:rsidRPr="005E65A5" w:rsidTr="000344EB">
        <w:trPr>
          <w:trHeight w:val="330"/>
        </w:trPr>
        <w:tc>
          <w:tcPr>
            <w:tcW w:w="9967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2302D0" w:rsidRPr="005E65A5" w:rsidRDefault="002302D0" w:rsidP="000344EB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II. Дошкольное образование</w:t>
            </w:r>
          </w:p>
          <w:p w:rsidR="002302D0" w:rsidRPr="005E65A5" w:rsidRDefault="002302D0" w:rsidP="000344EB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C8280A" w:rsidRPr="005E65A5" w:rsidTr="000344EB">
        <w:trPr>
          <w:trHeight w:val="765"/>
        </w:trPr>
        <w:tc>
          <w:tcPr>
            <w:tcW w:w="534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8280A" w:rsidRPr="005E65A5" w:rsidRDefault="00C8280A" w:rsidP="00C8280A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8280A" w:rsidRPr="005E65A5" w:rsidRDefault="00C8280A" w:rsidP="00C8280A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8280A" w:rsidRPr="005E65A5" w:rsidRDefault="00C8280A" w:rsidP="00C8280A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8280A" w:rsidRPr="005E65A5" w:rsidRDefault="00C8280A" w:rsidP="00C8280A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 w:rsidRPr="005E65A5">
              <w:rPr>
                <w:sz w:val="16"/>
                <w:szCs w:val="16"/>
              </w:rPr>
              <w:t>5,4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8280A" w:rsidRPr="005E65A5" w:rsidRDefault="00C8280A" w:rsidP="00C8280A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 w:rsidRPr="005E65A5">
              <w:rPr>
                <w:sz w:val="16"/>
                <w:szCs w:val="16"/>
              </w:rPr>
              <w:t>5,05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8280A" w:rsidRPr="005E65A5" w:rsidRDefault="00C8280A" w:rsidP="00C8280A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 w:rsidRPr="005E65A5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8280A" w:rsidRPr="005E65A5" w:rsidRDefault="00C8280A" w:rsidP="00C8280A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 w:rsidRPr="005E65A5">
              <w:rPr>
                <w:sz w:val="16"/>
                <w:szCs w:val="16"/>
              </w:rPr>
              <w:t>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8280A" w:rsidRPr="005E65A5" w:rsidRDefault="00C8280A" w:rsidP="00C8280A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 w:rsidRPr="005E65A5">
              <w:rPr>
                <w:sz w:val="16"/>
                <w:szCs w:val="16"/>
              </w:rPr>
              <w:t>5,0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8280A" w:rsidRPr="005E65A5" w:rsidRDefault="00C8280A" w:rsidP="00C8280A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 w:rsidRPr="005E65A5">
              <w:rPr>
                <w:sz w:val="16"/>
                <w:szCs w:val="16"/>
              </w:rPr>
              <w:t>5,0</w:t>
            </w:r>
          </w:p>
        </w:tc>
      </w:tr>
    </w:tbl>
    <w:p w:rsidR="00D15091" w:rsidRDefault="00D15091" w:rsidP="00BF52AD">
      <w:pPr>
        <w:ind w:firstLine="709"/>
        <w:contextualSpacing/>
        <w:jc w:val="both"/>
        <w:rPr>
          <w:rFonts w:eastAsia="Calibri"/>
          <w:b/>
          <w:i/>
          <w:color w:val="000000" w:themeColor="text1"/>
          <w:sz w:val="26"/>
          <w:szCs w:val="26"/>
        </w:rPr>
      </w:pPr>
    </w:p>
    <w:p w:rsidR="00C72FFE" w:rsidRDefault="00C72FFE" w:rsidP="00BF52AD">
      <w:pPr>
        <w:ind w:firstLine="709"/>
        <w:contextualSpacing/>
        <w:jc w:val="both"/>
        <w:rPr>
          <w:i/>
          <w:color w:val="000000" w:themeColor="text1"/>
          <w:sz w:val="26"/>
          <w:szCs w:val="26"/>
        </w:rPr>
      </w:pPr>
      <w:r w:rsidRPr="004F64DD">
        <w:rPr>
          <w:rFonts w:eastAsia="Calibri"/>
          <w:b/>
          <w:i/>
          <w:color w:val="000000" w:themeColor="text1"/>
          <w:sz w:val="26"/>
          <w:szCs w:val="26"/>
        </w:rPr>
        <w:t>Показатель № 11</w:t>
      </w:r>
      <w:r w:rsidRPr="00C72FFE">
        <w:rPr>
          <w:rFonts w:eastAsia="Calibri"/>
          <w:i/>
          <w:color w:val="000000" w:themeColor="text1"/>
          <w:sz w:val="26"/>
          <w:szCs w:val="26"/>
        </w:rPr>
        <w:t xml:space="preserve"> «</w:t>
      </w:r>
      <w:r w:rsidRPr="00C72FFE">
        <w:rPr>
          <w:i/>
          <w:color w:val="000000" w:themeColor="text1"/>
          <w:sz w:val="26"/>
          <w:szCs w:val="26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учреждений».</w:t>
      </w:r>
    </w:p>
    <w:p w:rsidR="007121AA" w:rsidRPr="00C72FFE" w:rsidRDefault="007121AA" w:rsidP="00BF52AD">
      <w:pPr>
        <w:ind w:firstLine="709"/>
        <w:contextualSpacing/>
        <w:jc w:val="both"/>
        <w:rPr>
          <w:i/>
          <w:color w:val="000000" w:themeColor="text1"/>
          <w:sz w:val="26"/>
          <w:szCs w:val="26"/>
        </w:rPr>
      </w:pPr>
    </w:p>
    <w:p w:rsidR="00BF52AD" w:rsidRPr="0042445C" w:rsidRDefault="00BF52AD" w:rsidP="00C240EA">
      <w:pPr>
        <w:ind w:right="-2" w:firstLine="709"/>
        <w:contextualSpacing/>
        <w:jc w:val="both"/>
        <w:rPr>
          <w:rFonts w:eastAsia="Calibri"/>
          <w:sz w:val="26"/>
          <w:szCs w:val="26"/>
        </w:rPr>
      </w:pPr>
      <w:r w:rsidRPr="0042445C">
        <w:rPr>
          <w:rFonts w:eastAsia="Calibri"/>
          <w:sz w:val="26"/>
          <w:szCs w:val="26"/>
        </w:rPr>
        <w:t xml:space="preserve">В целях обеспечения комфортных и безопасных условий пребывания детей </w:t>
      </w:r>
      <w:r w:rsidR="001E3478" w:rsidRPr="0042445C">
        <w:rPr>
          <w:rFonts w:eastAsia="Calibri"/>
          <w:sz w:val="26"/>
          <w:szCs w:val="26"/>
        </w:rPr>
        <w:t xml:space="preserve">                 </w:t>
      </w:r>
      <w:r w:rsidRPr="0042445C">
        <w:rPr>
          <w:rFonts w:eastAsia="Calibri"/>
          <w:sz w:val="26"/>
          <w:szCs w:val="26"/>
        </w:rPr>
        <w:t>в детских садах, в 202</w:t>
      </w:r>
      <w:r w:rsidR="009C0A0D" w:rsidRPr="0042445C">
        <w:rPr>
          <w:rFonts w:eastAsia="Calibri"/>
          <w:sz w:val="26"/>
          <w:szCs w:val="26"/>
        </w:rPr>
        <w:t>1</w:t>
      </w:r>
      <w:r w:rsidRPr="0042445C">
        <w:rPr>
          <w:rFonts w:eastAsia="Calibri"/>
          <w:sz w:val="26"/>
          <w:szCs w:val="26"/>
        </w:rPr>
        <w:t xml:space="preserve"> году были проведены запланированные ремонтные работы </w:t>
      </w:r>
      <w:r w:rsidR="001E3478" w:rsidRPr="0042445C">
        <w:rPr>
          <w:rFonts w:eastAsia="Calibri"/>
          <w:sz w:val="26"/>
          <w:szCs w:val="26"/>
        </w:rPr>
        <w:t xml:space="preserve">            </w:t>
      </w:r>
      <w:r w:rsidRPr="0042445C">
        <w:rPr>
          <w:rFonts w:eastAsia="Calibri"/>
          <w:sz w:val="26"/>
          <w:szCs w:val="26"/>
        </w:rPr>
        <w:t xml:space="preserve">на сумму </w:t>
      </w:r>
      <w:r w:rsidR="009C0A0D" w:rsidRPr="0042445C">
        <w:rPr>
          <w:rFonts w:eastAsia="Calibri"/>
          <w:sz w:val="26"/>
          <w:szCs w:val="26"/>
        </w:rPr>
        <w:t>9</w:t>
      </w:r>
      <w:r w:rsidR="00DE7610" w:rsidRPr="0042445C">
        <w:rPr>
          <w:rFonts w:eastAsia="Calibri"/>
          <w:sz w:val="26"/>
          <w:szCs w:val="26"/>
        </w:rPr>
        <w:t> 277,6</w:t>
      </w:r>
      <w:r w:rsidRPr="0042445C">
        <w:rPr>
          <w:rFonts w:eastAsia="Calibri"/>
          <w:sz w:val="26"/>
          <w:szCs w:val="26"/>
        </w:rPr>
        <w:t xml:space="preserve"> тыс. рублей, в том числе:</w:t>
      </w:r>
    </w:p>
    <w:p w:rsidR="009C0A0D" w:rsidRPr="0042445C" w:rsidRDefault="00FB0283" w:rsidP="009C0A0D">
      <w:pPr>
        <w:ind w:right="-2" w:firstLine="709"/>
        <w:contextualSpacing/>
        <w:jc w:val="both"/>
        <w:rPr>
          <w:rFonts w:eastAsia="Calibri"/>
          <w:sz w:val="26"/>
          <w:szCs w:val="26"/>
        </w:rPr>
      </w:pPr>
      <w:r w:rsidRPr="0042445C">
        <w:rPr>
          <w:rFonts w:eastAsia="Calibri"/>
          <w:sz w:val="26"/>
          <w:szCs w:val="26"/>
        </w:rPr>
        <w:t>- проведен</w:t>
      </w:r>
      <w:r w:rsidR="00DC444D" w:rsidRPr="0042445C">
        <w:rPr>
          <w:rFonts w:eastAsia="Calibri"/>
          <w:sz w:val="26"/>
          <w:szCs w:val="26"/>
        </w:rPr>
        <w:t>ы</w:t>
      </w:r>
      <w:r w:rsidRPr="0042445C">
        <w:rPr>
          <w:rFonts w:eastAsia="Calibri"/>
          <w:sz w:val="26"/>
          <w:szCs w:val="26"/>
        </w:rPr>
        <w:t xml:space="preserve"> к</w:t>
      </w:r>
      <w:r w:rsidR="009C0A0D" w:rsidRPr="0042445C">
        <w:rPr>
          <w:rFonts w:eastAsia="Calibri"/>
          <w:sz w:val="26"/>
          <w:szCs w:val="26"/>
        </w:rPr>
        <w:t>апитальны</w:t>
      </w:r>
      <w:r w:rsidR="00DC444D" w:rsidRPr="0042445C">
        <w:rPr>
          <w:rFonts w:eastAsia="Calibri"/>
          <w:sz w:val="26"/>
          <w:szCs w:val="26"/>
        </w:rPr>
        <w:t>е</w:t>
      </w:r>
      <w:r w:rsidR="009C0A0D" w:rsidRPr="0042445C">
        <w:rPr>
          <w:rFonts w:eastAsia="Calibri"/>
          <w:sz w:val="26"/>
          <w:szCs w:val="26"/>
        </w:rPr>
        <w:t xml:space="preserve"> ремонт</w:t>
      </w:r>
      <w:r w:rsidR="00DC444D" w:rsidRPr="0042445C">
        <w:rPr>
          <w:rFonts w:eastAsia="Calibri"/>
          <w:sz w:val="26"/>
          <w:szCs w:val="26"/>
        </w:rPr>
        <w:t>ы</w:t>
      </w:r>
      <w:r w:rsidR="009C0A0D" w:rsidRPr="0042445C">
        <w:rPr>
          <w:rFonts w:eastAsia="Calibri"/>
          <w:sz w:val="26"/>
          <w:szCs w:val="26"/>
        </w:rPr>
        <w:t xml:space="preserve"> здания </w:t>
      </w:r>
      <w:r w:rsidR="00DC444D" w:rsidRPr="0042445C">
        <w:rPr>
          <w:rFonts w:eastAsia="Calibri"/>
          <w:sz w:val="26"/>
          <w:szCs w:val="26"/>
        </w:rPr>
        <w:t xml:space="preserve">МБДОУ «ДС «Ромашка» </w:t>
      </w:r>
      <w:r w:rsidR="009C0A0D" w:rsidRPr="0042445C">
        <w:rPr>
          <w:rFonts w:eastAsia="Calibri"/>
          <w:sz w:val="26"/>
          <w:szCs w:val="26"/>
        </w:rPr>
        <w:t xml:space="preserve">(расширение проемов эвакуационных выходов) </w:t>
      </w:r>
      <w:r w:rsidR="00DC444D" w:rsidRPr="0042445C">
        <w:rPr>
          <w:rFonts w:eastAsia="Calibri"/>
          <w:sz w:val="26"/>
          <w:szCs w:val="26"/>
        </w:rPr>
        <w:t xml:space="preserve">на сумму </w:t>
      </w:r>
      <w:r w:rsidR="009C0A0D" w:rsidRPr="0042445C">
        <w:rPr>
          <w:rFonts w:eastAsia="Calibri"/>
          <w:sz w:val="26"/>
          <w:szCs w:val="26"/>
        </w:rPr>
        <w:t>478,41 тыс. руб.;</w:t>
      </w:r>
      <w:r w:rsidR="00DC444D" w:rsidRPr="0042445C">
        <w:rPr>
          <w:rFonts w:eastAsia="Calibri"/>
          <w:sz w:val="26"/>
          <w:szCs w:val="26"/>
        </w:rPr>
        <w:t xml:space="preserve"> </w:t>
      </w:r>
      <w:r w:rsidR="009C0A0D" w:rsidRPr="0042445C">
        <w:rPr>
          <w:rFonts w:eastAsia="Calibri"/>
          <w:sz w:val="26"/>
          <w:szCs w:val="26"/>
        </w:rPr>
        <w:t xml:space="preserve">отмостки здания </w:t>
      </w:r>
      <w:r w:rsidR="007121AA">
        <w:rPr>
          <w:rFonts w:eastAsia="Calibri"/>
          <w:sz w:val="26"/>
          <w:szCs w:val="26"/>
        </w:rPr>
        <w:t xml:space="preserve">            </w:t>
      </w:r>
      <w:r w:rsidR="009C0A0D" w:rsidRPr="0042445C">
        <w:rPr>
          <w:rFonts w:eastAsia="Calibri"/>
          <w:sz w:val="26"/>
          <w:szCs w:val="26"/>
        </w:rPr>
        <w:lastRenderedPageBreak/>
        <w:t xml:space="preserve">МБОУ «ДС «Радуга» </w:t>
      </w:r>
      <w:r w:rsidR="00DC444D" w:rsidRPr="0042445C">
        <w:rPr>
          <w:rFonts w:eastAsia="Calibri"/>
          <w:sz w:val="26"/>
          <w:szCs w:val="26"/>
        </w:rPr>
        <w:t xml:space="preserve">- </w:t>
      </w:r>
      <w:r w:rsidR="00FB6639" w:rsidRPr="0042445C">
        <w:rPr>
          <w:rFonts w:eastAsia="Calibri"/>
          <w:sz w:val="26"/>
          <w:szCs w:val="26"/>
        </w:rPr>
        <w:t xml:space="preserve">на </w:t>
      </w:r>
      <w:r w:rsidR="009C0A0D" w:rsidRPr="0042445C">
        <w:rPr>
          <w:rFonts w:eastAsia="Calibri"/>
          <w:sz w:val="26"/>
          <w:szCs w:val="26"/>
        </w:rPr>
        <w:t>523,93 тыс. руб.;</w:t>
      </w:r>
      <w:r w:rsidR="00DC444D" w:rsidRPr="0042445C">
        <w:rPr>
          <w:rFonts w:eastAsia="Calibri"/>
          <w:sz w:val="26"/>
          <w:szCs w:val="26"/>
        </w:rPr>
        <w:t xml:space="preserve"> </w:t>
      </w:r>
      <w:r w:rsidR="009C0A0D" w:rsidRPr="0042445C">
        <w:rPr>
          <w:rFonts w:eastAsia="Calibri"/>
          <w:sz w:val="26"/>
          <w:szCs w:val="26"/>
        </w:rPr>
        <w:t xml:space="preserve">полов в здании МБДОУ «ДС «Радуга» </w:t>
      </w:r>
      <w:r w:rsidR="00DC444D" w:rsidRPr="0042445C">
        <w:rPr>
          <w:rFonts w:eastAsia="Calibri"/>
          <w:sz w:val="26"/>
          <w:szCs w:val="26"/>
        </w:rPr>
        <w:t xml:space="preserve">- </w:t>
      </w:r>
      <w:r w:rsidR="007121AA">
        <w:rPr>
          <w:rFonts w:eastAsia="Calibri"/>
          <w:sz w:val="26"/>
          <w:szCs w:val="26"/>
        </w:rPr>
        <w:t xml:space="preserve">          </w:t>
      </w:r>
      <w:r w:rsidR="00FB6639" w:rsidRPr="0042445C">
        <w:rPr>
          <w:rFonts w:eastAsia="Calibri"/>
          <w:sz w:val="26"/>
          <w:szCs w:val="26"/>
        </w:rPr>
        <w:t xml:space="preserve">на </w:t>
      </w:r>
      <w:r w:rsidR="009C0A0D" w:rsidRPr="0042445C">
        <w:rPr>
          <w:rFonts w:eastAsia="Calibri"/>
          <w:sz w:val="26"/>
          <w:szCs w:val="26"/>
        </w:rPr>
        <w:t>765,26 тыс. руб.;</w:t>
      </w:r>
      <w:r w:rsidR="00DC444D" w:rsidRPr="0042445C">
        <w:rPr>
          <w:rFonts w:eastAsia="Calibri"/>
          <w:sz w:val="26"/>
          <w:szCs w:val="26"/>
        </w:rPr>
        <w:t xml:space="preserve"> </w:t>
      </w:r>
      <w:r w:rsidR="009C0A0D" w:rsidRPr="0042445C">
        <w:rPr>
          <w:rFonts w:eastAsia="Calibri"/>
          <w:sz w:val="26"/>
          <w:szCs w:val="26"/>
        </w:rPr>
        <w:t>кровли здания МБДОУ «ДС «Ромашка»</w:t>
      </w:r>
      <w:r w:rsidR="00DC444D" w:rsidRPr="0042445C">
        <w:rPr>
          <w:rFonts w:eastAsia="Calibri"/>
          <w:sz w:val="26"/>
          <w:szCs w:val="26"/>
        </w:rPr>
        <w:t xml:space="preserve"> -</w:t>
      </w:r>
      <w:r w:rsidR="00FB6639" w:rsidRPr="0042445C">
        <w:rPr>
          <w:rFonts w:eastAsia="Calibri"/>
          <w:sz w:val="26"/>
          <w:szCs w:val="26"/>
        </w:rPr>
        <w:t xml:space="preserve"> на </w:t>
      </w:r>
      <w:r w:rsidR="009C0A0D" w:rsidRPr="0042445C">
        <w:rPr>
          <w:rFonts w:eastAsia="Calibri"/>
          <w:sz w:val="26"/>
          <w:szCs w:val="26"/>
        </w:rPr>
        <w:t>2 871,56 тыс. руб.;</w:t>
      </w:r>
    </w:p>
    <w:p w:rsidR="009C0A0D" w:rsidRPr="0042445C" w:rsidRDefault="00DC444D" w:rsidP="009C0A0D">
      <w:pPr>
        <w:ind w:right="-2" w:firstLine="709"/>
        <w:contextualSpacing/>
        <w:jc w:val="both"/>
        <w:rPr>
          <w:rFonts w:eastAsia="Calibri"/>
          <w:sz w:val="26"/>
          <w:szCs w:val="26"/>
        </w:rPr>
      </w:pPr>
      <w:r w:rsidRPr="0042445C">
        <w:rPr>
          <w:rFonts w:eastAsia="Calibri"/>
          <w:sz w:val="26"/>
          <w:szCs w:val="26"/>
        </w:rPr>
        <w:t>- проведена з</w:t>
      </w:r>
      <w:r w:rsidR="009C0A0D" w:rsidRPr="0042445C">
        <w:rPr>
          <w:rFonts w:eastAsia="Calibri"/>
          <w:sz w:val="26"/>
          <w:szCs w:val="26"/>
        </w:rPr>
        <w:t>амена эвакуационных лестниц здания МБДОУ «ДС «Ромашка»</w:t>
      </w:r>
      <w:r w:rsidRPr="0042445C">
        <w:rPr>
          <w:rFonts w:eastAsia="Calibri"/>
          <w:sz w:val="26"/>
          <w:szCs w:val="26"/>
        </w:rPr>
        <w:t xml:space="preserve"> </w:t>
      </w:r>
      <w:r w:rsidR="007121AA">
        <w:rPr>
          <w:rFonts w:eastAsia="Calibri"/>
          <w:sz w:val="26"/>
          <w:szCs w:val="26"/>
        </w:rPr>
        <w:t xml:space="preserve">              </w:t>
      </w:r>
      <w:r w:rsidRPr="0042445C">
        <w:rPr>
          <w:rFonts w:eastAsia="Calibri"/>
          <w:sz w:val="26"/>
          <w:szCs w:val="26"/>
        </w:rPr>
        <w:t xml:space="preserve">на сумму </w:t>
      </w:r>
      <w:r w:rsidR="009C0A0D" w:rsidRPr="0042445C">
        <w:rPr>
          <w:rFonts w:eastAsia="Calibri"/>
          <w:sz w:val="26"/>
          <w:szCs w:val="26"/>
        </w:rPr>
        <w:t>578,83 тыс. руб.;</w:t>
      </w:r>
    </w:p>
    <w:p w:rsidR="009C0A0D" w:rsidRPr="0042445C" w:rsidRDefault="00DC444D" w:rsidP="009C0A0D">
      <w:pPr>
        <w:ind w:right="-2" w:firstLine="709"/>
        <w:contextualSpacing/>
        <w:jc w:val="both"/>
        <w:rPr>
          <w:rFonts w:eastAsia="Calibri"/>
          <w:sz w:val="26"/>
          <w:szCs w:val="26"/>
        </w:rPr>
      </w:pPr>
      <w:r w:rsidRPr="0042445C">
        <w:rPr>
          <w:rFonts w:eastAsia="Calibri"/>
          <w:sz w:val="26"/>
          <w:szCs w:val="26"/>
        </w:rPr>
        <w:t>- у</w:t>
      </w:r>
      <w:r w:rsidR="009C0A0D" w:rsidRPr="0042445C">
        <w:rPr>
          <w:rFonts w:eastAsia="Calibri"/>
          <w:sz w:val="26"/>
          <w:szCs w:val="26"/>
        </w:rPr>
        <w:t>станов</w:t>
      </w:r>
      <w:r w:rsidRPr="0042445C">
        <w:rPr>
          <w:rFonts w:eastAsia="Calibri"/>
          <w:sz w:val="26"/>
          <w:szCs w:val="26"/>
        </w:rPr>
        <w:t>лены</w:t>
      </w:r>
      <w:r w:rsidR="009C0A0D" w:rsidRPr="0042445C">
        <w:rPr>
          <w:rFonts w:eastAsia="Calibri"/>
          <w:sz w:val="26"/>
          <w:szCs w:val="26"/>
        </w:rPr>
        <w:t xml:space="preserve"> противопожарн</w:t>
      </w:r>
      <w:r w:rsidRPr="0042445C">
        <w:rPr>
          <w:rFonts w:eastAsia="Calibri"/>
          <w:sz w:val="26"/>
          <w:szCs w:val="26"/>
        </w:rPr>
        <w:t>ые</w:t>
      </w:r>
      <w:r w:rsidR="009C0A0D" w:rsidRPr="0042445C">
        <w:rPr>
          <w:rFonts w:eastAsia="Calibri"/>
          <w:sz w:val="26"/>
          <w:szCs w:val="26"/>
        </w:rPr>
        <w:t xml:space="preserve"> двер</w:t>
      </w:r>
      <w:r w:rsidRPr="0042445C">
        <w:rPr>
          <w:rFonts w:eastAsia="Calibri"/>
          <w:sz w:val="26"/>
          <w:szCs w:val="26"/>
        </w:rPr>
        <w:t>и</w:t>
      </w:r>
      <w:r w:rsidR="009C0A0D" w:rsidRPr="0042445C">
        <w:rPr>
          <w:rFonts w:eastAsia="Calibri"/>
          <w:sz w:val="26"/>
          <w:szCs w:val="26"/>
        </w:rPr>
        <w:t xml:space="preserve"> и люк</w:t>
      </w:r>
      <w:r w:rsidRPr="0042445C">
        <w:rPr>
          <w:rFonts w:eastAsia="Calibri"/>
          <w:sz w:val="26"/>
          <w:szCs w:val="26"/>
        </w:rPr>
        <w:t>и</w:t>
      </w:r>
      <w:r w:rsidR="009C0A0D" w:rsidRPr="0042445C">
        <w:rPr>
          <w:rFonts w:eastAsia="Calibri"/>
          <w:sz w:val="26"/>
          <w:szCs w:val="26"/>
        </w:rPr>
        <w:t xml:space="preserve"> в зданиях </w:t>
      </w:r>
      <w:r w:rsidR="007121AA">
        <w:rPr>
          <w:rFonts w:eastAsia="Calibri"/>
          <w:sz w:val="26"/>
          <w:szCs w:val="26"/>
        </w:rPr>
        <w:t xml:space="preserve">                                   </w:t>
      </w:r>
      <w:r w:rsidR="009C0A0D" w:rsidRPr="0042445C">
        <w:rPr>
          <w:rFonts w:eastAsia="Calibri"/>
          <w:sz w:val="26"/>
          <w:szCs w:val="26"/>
        </w:rPr>
        <w:t xml:space="preserve">МБДОУ (ЦРР-ДС «Ласточка» </w:t>
      </w:r>
      <w:r w:rsidRPr="0042445C">
        <w:rPr>
          <w:rFonts w:eastAsia="Calibri"/>
          <w:sz w:val="26"/>
          <w:szCs w:val="26"/>
        </w:rPr>
        <w:t xml:space="preserve">на сумму </w:t>
      </w:r>
      <w:r w:rsidR="009C0A0D" w:rsidRPr="0042445C">
        <w:rPr>
          <w:rFonts w:eastAsia="Calibri"/>
          <w:sz w:val="26"/>
          <w:szCs w:val="26"/>
        </w:rPr>
        <w:t xml:space="preserve">146,00 тыс. руб., </w:t>
      </w:r>
      <w:r w:rsidR="007121AA">
        <w:rPr>
          <w:rFonts w:eastAsia="Calibri"/>
          <w:sz w:val="26"/>
          <w:szCs w:val="26"/>
        </w:rPr>
        <w:t xml:space="preserve">                                              </w:t>
      </w:r>
      <w:r w:rsidR="009C0A0D" w:rsidRPr="0042445C">
        <w:rPr>
          <w:rFonts w:eastAsia="Calibri"/>
          <w:sz w:val="26"/>
          <w:szCs w:val="26"/>
        </w:rPr>
        <w:t xml:space="preserve">МБДОУ «ДСОРВ «Рябинушка» </w:t>
      </w:r>
      <w:r w:rsidRPr="0042445C">
        <w:rPr>
          <w:rFonts w:eastAsia="Calibri"/>
          <w:sz w:val="26"/>
          <w:szCs w:val="26"/>
        </w:rPr>
        <w:t>-</w:t>
      </w:r>
      <w:r w:rsidR="00FB6639" w:rsidRPr="0042445C">
        <w:rPr>
          <w:rFonts w:eastAsia="Calibri"/>
          <w:sz w:val="26"/>
          <w:szCs w:val="26"/>
        </w:rPr>
        <w:t xml:space="preserve"> на </w:t>
      </w:r>
      <w:r w:rsidR="009C0A0D" w:rsidRPr="0042445C">
        <w:rPr>
          <w:rFonts w:eastAsia="Calibri"/>
          <w:sz w:val="26"/>
          <w:szCs w:val="26"/>
        </w:rPr>
        <w:t xml:space="preserve">27,00 тыс. руб.; МБДОУ «ДС «Родничок» </w:t>
      </w:r>
      <w:r w:rsidRPr="0042445C">
        <w:rPr>
          <w:rFonts w:eastAsia="Calibri"/>
          <w:sz w:val="26"/>
          <w:szCs w:val="26"/>
        </w:rPr>
        <w:t>-</w:t>
      </w:r>
      <w:r w:rsidR="00FB6639" w:rsidRPr="0042445C">
        <w:rPr>
          <w:rFonts w:eastAsia="Calibri"/>
          <w:sz w:val="26"/>
          <w:szCs w:val="26"/>
        </w:rPr>
        <w:t xml:space="preserve"> </w:t>
      </w:r>
      <w:r w:rsidR="007121AA">
        <w:rPr>
          <w:rFonts w:eastAsia="Calibri"/>
          <w:sz w:val="26"/>
          <w:szCs w:val="26"/>
        </w:rPr>
        <w:t xml:space="preserve">             </w:t>
      </w:r>
      <w:r w:rsidR="00FB6639" w:rsidRPr="0042445C">
        <w:rPr>
          <w:rFonts w:eastAsia="Calibri"/>
          <w:sz w:val="26"/>
          <w:szCs w:val="26"/>
        </w:rPr>
        <w:t xml:space="preserve">на </w:t>
      </w:r>
      <w:r w:rsidR="009C0A0D" w:rsidRPr="0042445C">
        <w:rPr>
          <w:rFonts w:eastAsia="Calibri"/>
          <w:sz w:val="26"/>
          <w:szCs w:val="26"/>
        </w:rPr>
        <w:t>19 тыс. руб.;</w:t>
      </w:r>
    </w:p>
    <w:p w:rsidR="009C0A0D" w:rsidRPr="0042445C" w:rsidRDefault="00C20D3A" w:rsidP="009C0A0D">
      <w:pPr>
        <w:ind w:right="-2" w:firstLine="709"/>
        <w:contextualSpacing/>
        <w:jc w:val="both"/>
        <w:rPr>
          <w:rFonts w:eastAsia="Calibri"/>
          <w:sz w:val="26"/>
          <w:szCs w:val="26"/>
        </w:rPr>
      </w:pPr>
      <w:r w:rsidRPr="0042445C">
        <w:rPr>
          <w:rFonts w:eastAsia="Calibri"/>
          <w:sz w:val="26"/>
          <w:szCs w:val="26"/>
        </w:rPr>
        <w:t>- з</w:t>
      </w:r>
      <w:r w:rsidR="009C0A0D" w:rsidRPr="0042445C">
        <w:rPr>
          <w:rFonts w:eastAsia="Calibri"/>
          <w:sz w:val="26"/>
          <w:szCs w:val="26"/>
        </w:rPr>
        <w:t>амен</w:t>
      </w:r>
      <w:r w:rsidRPr="0042445C">
        <w:rPr>
          <w:rFonts w:eastAsia="Calibri"/>
          <w:sz w:val="26"/>
          <w:szCs w:val="26"/>
        </w:rPr>
        <w:t>или</w:t>
      </w:r>
      <w:r w:rsidR="009C0A0D" w:rsidRPr="0042445C">
        <w:rPr>
          <w:rFonts w:eastAsia="Calibri"/>
          <w:sz w:val="26"/>
          <w:szCs w:val="26"/>
        </w:rPr>
        <w:t xml:space="preserve"> ок</w:t>
      </w:r>
      <w:r w:rsidRPr="0042445C">
        <w:rPr>
          <w:rFonts w:eastAsia="Calibri"/>
          <w:sz w:val="26"/>
          <w:szCs w:val="26"/>
        </w:rPr>
        <w:t>на</w:t>
      </w:r>
      <w:r w:rsidR="009C0A0D" w:rsidRPr="0042445C">
        <w:rPr>
          <w:rFonts w:eastAsia="Calibri"/>
          <w:sz w:val="26"/>
          <w:szCs w:val="26"/>
        </w:rPr>
        <w:t xml:space="preserve"> и двер</w:t>
      </w:r>
      <w:r w:rsidRPr="0042445C">
        <w:rPr>
          <w:rFonts w:eastAsia="Calibri"/>
          <w:sz w:val="26"/>
          <w:szCs w:val="26"/>
        </w:rPr>
        <w:t>и</w:t>
      </w:r>
      <w:r w:rsidR="009C0A0D" w:rsidRPr="0042445C">
        <w:rPr>
          <w:rFonts w:eastAsia="Calibri"/>
          <w:sz w:val="26"/>
          <w:szCs w:val="26"/>
        </w:rPr>
        <w:t xml:space="preserve"> в зданиях МБДОУ «ДСОРВ «Рябинушка» </w:t>
      </w:r>
      <w:r w:rsidRPr="0042445C">
        <w:rPr>
          <w:rFonts w:eastAsia="Calibri"/>
          <w:sz w:val="26"/>
          <w:szCs w:val="26"/>
        </w:rPr>
        <w:t xml:space="preserve">на сумму </w:t>
      </w:r>
      <w:r w:rsidR="009C0A0D" w:rsidRPr="0042445C">
        <w:rPr>
          <w:rFonts w:eastAsia="Calibri"/>
          <w:sz w:val="26"/>
          <w:szCs w:val="26"/>
        </w:rPr>
        <w:t xml:space="preserve">13,40 тыс. руб., МБДОУ «ЦРР-ДС «Ласточка» </w:t>
      </w:r>
      <w:r w:rsidRPr="0042445C">
        <w:rPr>
          <w:rFonts w:eastAsia="Calibri"/>
          <w:sz w:val="26"/>
          <w:szCs w:val="26"/>
        </w:rPr>
        <w:t xml:space="preserve">- </w:t>
      </w:r>
      <w:r w:rsidR="00FB6639" w:rsidRPr="0042445C">
        <w:rPr>
          <w:rFonts w:eastAsia="Calibri"/>
          <w:sz w:val="26"/>
          <w:szCs w:val="26"/>
        </w:rPr>
        <w:t xml:space="preserve">на </w:t>
      </w:r>
      <w:r w:rsidR="009C0A0D" w:rsidRPr="0042445C">
        <w:rPr>
          <w:rFonts w:eastAsia="Calibri"/>
          <w:sz w:val="26"/>
          <w:szCs w:val="26"/>
        </w:rPr>
        <w:t>445,17 тыс. руб.;</w:t>
      </w:r>
    </w:p>
    <w:p w:rsidR="009C0A0D" w:rsidRPr="0042445C" w:rsidRDefault="00DE1442" w:rsidP="009C0A0D">
      <w:pPr>
        <w:ind w:right="-2" w:firstLine="709"/>
        <w:contextualSpacing/>
        <w:jc w:val="both"/>
        <w:rPr>
          <w:rFonts w:eastAsia="Calibri"/>
          <w:sz w:val="26"/>
          <w:szCs w:val="26"/>
        </w:rPr>
      </w:pPr>
      <w:r w:rsidRPr="0042445C">
        <w:rPr>
          <w:rFonts w:eastAsia="Calibri"/>
          <w:sz w:val="26"/>
          <w:szCs w:val="26"/>
        </w:rPr>
        <w:t>- провели р</w:t>
      </w:r>
      <w:r w:rsidR="009C0A0D" w:rsidRPr="0042445C">
        <w:rPr>
          <w:rFonts w:eastAsia="Calibri"/>
          <w:sz w:val="26"/>
          <w:szCs w:val="26"/>
        </w:rPr>
        <w:t xml:space="preserve">емонт систем отопления в МБДОУ «ДС «Родничок» </w:t>
      </w:r>
      <w:r w:rsidRPr="0042445C">
        <w:rPr>
          <w:rFonts w:eastAsia="Calibri"/>
          <w:sz w:val="26"/>
          <w:szCs w:val="26"/>
        </w:rPr>
        <w:t xml:space="preserve">на сумму </w:t>
      </w:r>
      <w:r w:rsidR="00744BD8">
        <w:rPr>
          <w:rFonts w:eastAsia="Calibri"/>
          <w:sz w:val="26"/>
          <w:szCs w:val="26"/>
        </w:rPr>
        <w:t xml:space="preserve">           </w:t>
      </w:r>
      <w:r w:rsidR="00FB6639" w:rsidRPr="0042445C">
        <w:rPr>
          <w:rFonts w:eastAsia="Calibri"/>
          <w:sz w:val="26"/>
          <w:szCs w:val="26"/>
        </w:rPr>
        <w:t>30,26 тыс. руб.,</w:t>
      </w:r>
      <w:r w:rsidR="009C0A0D" w:rsidRPr="0042445C">
        <w:rPr>
          <w:rFonts w:eastAsia="Calibri"/>
          <w:sz w:val="26"/>
          <w:szCs w:val="26"/>
        </w:rPr>
        <w:t xml:space="preserve"> МБДОУ «ЦРР-ДС «Ласточка» </w:t>
      </w:r>
      <w:r w:rsidR="00FB6639" w:rsidRPr="0042445C">
        <w:rPr>
          <w:rFonts w:eastAsia="Calibri"/>
          <w:sz w:val="26"/>
          <w:szCs w:val="26"/>
        </w:rPr>
        <w:t xml:space="preserve">- на </w:t>
      </w:r>
      <w:r w:rsidR="009C0A0D" w:rsidRPr="0042445C">
        <w:rPr>
          <w:rFonts w:eastAsia="Calibri"/>
          <w:sz w:val="26"/>
          <w:szCs w:val="26"/>
        </w:rPr>
        <w:t xml:space="preserve">411,36 тыс. руб., </w:t>
      </w:r>
      <w:r w:rsidR="007121AA">
        <w:rPr>
          <w:rFonts w:eastAsia="Calibri"/>
          <w:sz w:val="26"/>
          <w:szCs w:val="26"/>
        </w:rPr>
        <w:t xml:space="preserve">                                       </w:t>
      </w:r>
      <w:r w:rsidR="009C0A0D" w:rsidRPr="0042445C">
        <w:rPr>
          <w:rFonts w:eastAsia="Calibri"/>
          <w:sz w:val="26"/>
          <w:szCs w:val="26"/>
        </w:rPr>
        <w:t xml:space="preserve">МБДОУ «ДС «Аленушка» </w:t>
      </w:r>
      <w:r w:rsidR="00FB6639" w:rsidRPr="0042445C">
        <w:rPr>
          <w:rFonts w:eastAsia="Calibri"/>
          <w:sz w:val="26"/>
          <w:szCs w:val="26"/>
        </w:rPr>
        <w:t>- на 40,00 тыс. руб.</w:t>
      </w:r>
      <w:r w:rsidR="009C0A0D" w:rsidRPr="0042445C">
        <w:rPr>
          <w:rFonts w:eastAsia="Calibri"/>
          <w:sz w:val="26"/>
          <w:szCs w:val="26"/>
        </w:rPr>
        <w:t>;</w:t>
      </w:r>
    </w:p>
    <w:p w:rsidR="009C0A0D" w:rsidRPr="0042445C" w:rsidRDefault="004F072F" w:rsidP="009C0A0D">
      <w:pPr>
        <w:ind w:right="-2" w:firstLine="709"/>
        <w:contextualSpacing/>
        <w:jc w:val="both"/>
        <w:rPr>
          <w:rFonts w:eastAsia="Calibri"/>
          <w:sz w:val="26"/>
          <w:szCs w:val="26"/>
        </w:rPr>
      </w:pPr>
      <w:r w:rsidRPr="0042445C">
        <w:rPr>
          <w:rFonts w:eastAsia="Calibri"/>
          <w:sz w:val="26"/>
          <w:szCs w:val="26"/>
        </w:rPr>
        <w:t>- провели р</w:t>
      </w:r>
      <w:r w:rsidR="009C0A0D" w:rsidRPr="0042445C">
        <w:rPr>
          <w:rFonts w:eastAsia="Calibri"/>
          <w:sz w:val="26"/>
          <w:szCs w:val="26"/>
        </w:rPr>
        <w:t xml:space="preserve">емонт канализации в МБДОУ «ДС «Ромашка» </w:t>
      </w:r>
      <w:r w:rsidRPr="0042445C">
        <w:rPr>
          <w:rFonts w:eastAsia="Calibri"/>
          <w:sz w:val="26"/>
          <w:szCs w:val="26"/>
        </w:rPr>
        <w:t xml:space="preserve">на сумму </w:t>
      </w:r>
      <w:r w:rsidR="007121AA">
        <w:rPr>
          <w:rFonts w:eastAsia="Calibri"/>
          <w:sz w:val="26"/>
          <w:szCs w:val="26"/>
        </w:rPr>
        <w:t xml:space="preserve">                         </w:t>
      </w:r>
      <w:r w:rsidRPr="0042445C">
        <w:rPr>
          <w:rFonts w:eastAsia="Calibri"/>
          <w:sz w:val="26"/>
          <w:szCs w:val="26"/>
        </w:rPr>
        <w:t>96,45 тыс. руб.</w:t>
      </w:r>
      <w:r w:rsidR="009C0A0D" w:rsidRPr="0042445C">
        <w:rPr>
          <w:rFonts w:eastAsia="Calibri"/>
          <w:sz w:val="26"/>
          <w:szCs w:val="26"/>
        </w:rPr>
        <w:t>;</w:t>
      </w:r>
    </w:p>
    <w:p w:rsidR="009C0A0D" w:rsidRPr="0042445C" w:rsidRDefault="004F072F" w:rsidP="009C0A0D">
      <w:pPr>
        <w:ind w:right="-2" w:firstLine="709"/>
        <w:contextualSpacing/>
        <w:jc w:val="both"/>
        <w:rPr>
          <w:rFonts w:eastAsia="Calibri"/>
          <w:sz w:val="26"/>
          <w:szCs w:val="26"/>
        </w:rPr>
      </w:pPr>
      <w:r w:rsidRPr="0042445C">
        <w:rPr>
          <w:rFonts w:eastAsia="Calibri"/>
          <w:sz w:val="26"/>
          <w:szCs w:val="26"/>
        </w:rPr>
        <w:t>- провели р</w:t>
      </w:r>
      <w:r w:rsidR="009C0A0D" w:rsidRPr="0042445C">
        <w:rPr>
          <w:rFonts w:eastAsia="Calibri"/>
          <w:sz w:val="26"/>
          <w:szCs w:val="26"/>
        </w:rPr>
        <w:t xml:space="preserve">емонт помещений в здания МБДОУ «ДС «Звездочка» </w:t>
      </w:r>
      <w:r w:rsidRPr="0042445C">
        <w:rPr>
          <w:rFonts w:eastAsia="Calibri"/>
          <w:sz w:val="26"/>
          <w:szCs w:val="26"/>
        </w:rPr>
        <w:t xml:space="preserve">на сумму 189,55 тыс. руб., </w:t>
      </w:r>
      <w:r w:rsidR="009C0A0D" w:rsidRPr="0042445C">
        <w:rPr>
          <w:rFonts w:eastAsia="Calibri"/>
          <w:sz w:val="26"/>
          <w:szCs w:val="26"/>
        </w:rPr>
        <w:t xml:space="preserve">МБДОУ «ДСОРВ «Рябинушка» </w:t>
      </w:r>
      <w:r w:rsidRPr="0042445C">
        <w:rPr>
          <w:rFonts w:eastAsia="Calibri"/>
          <w:sz w:val="26"/>
          <w:szCs w:val="26"/>
        </w:rPr>
        <w:t xml:space="preserve">- на </w:t>
      </w:r>
      <w:r w:rsidR="009C0A0D" w:rsidRPr="0042445C">
        <w:rPr>
          <w:rFonts w:eastAsia="Calibri"/>
          <w:sz w:val="26"/>
          <w:szCs w:val="26"/>
        </w:rPr>
        <w:t>122,10 тыс. руб.;</w:t>
      </w:r>
    </w:p>
    <w:p w:rsidR="009C0A0D" w:rsidRPr="0042445C" w:rsidRDefault="004F072F" w:rsidP="009C0A0D">
      <w:pPr>
        <w:ind w:right="-2" w:firstLine="709"/>
        <w:contextualSpacing/>
        <w:jc w:val="both"/>
        <w:rPr>
          <w:rFonts w:eastAsia="Calibri"/>
          <w:sz w:val="26"/>
          <w:szCs w:val="26"/>
        </w:rPr>
      </w:pPr>
      <w:r w:rsidRPr="0042445C">
        <w:rPr>
          <w:rFonts w:eastAsia="Calibri"/>
          <w:sz w:val="26"/>
          <w:szCs w:val="26"/>
        </w:rPr>
        <w:t>- з</w:t>
      </w:r>
      <w:r w:rsidR="009C0A0D" w:rsidRPr="0042445C">
        <w:rPr>
          <w:rFonts w:eastAsia="Calibri"/>
          <w:sz w:val="26"/>
          <w:szCs w:val="26"/>
        </w:rPr>
        <w:t>амен</w:t>
      </w:r>
      <w:r w:rsidRPr="0042445C">
        <w:rPr>
          <w:rFonts w:eastAsia="Calibri"/>
          <w:sz w:val="26"/>
          <w:szCs w:val="26"/>
        </w:rPr>
        <w:t>или</w:t>
      </w:r>
      <w:r w:rsidR="009C0A0D" w:rsidRPr="0042445C">
        <w:rPr>
          <w:rFonts w:eastAsia="Calibri"/>
          <w:sz w:val="26"/>
          <w:szCs w:val="26"/>
        </w:rPr>
        <w:t xml:space="preserve"> деревянны</w:t>
      </w:r>
      <w:r w:rsidRPr="0042445C">
        <w:rPr>
          <w:rFonts w:eastAsia="Calibri"/>
          <w:sz w:val="26"/>
          <w:szCs w:val="26"/>
        </w:rPr>
        <w:t>е</w:t>
      </w:r>
      <w:r w:rsidR="009C0A0D" w:rsidRPr="0042445C">
        <w:rPr>
          <w:rFonts w:eastAsia="Calibri"/>
          <w:sz w:val="26"/>
          <w:szCs w:val="26"/>
        </w:rPr>
        <w:t xml:space="preserve"> оконны</w:t>
      </w:r>
      <w:r w:rsidRPr="0042445C">
        <w:rPr>
          <w:rFonts w:eastAsia="Calibri"/>
          <w:sz w:val="26"/>
          <w:szCs w:val="26"/>
        </w:rPr>
        <w:t>е</w:t>
      </w:r>
      <w:r w:rsidR="009C0A0D" w:rsidRPr="0042445C">
        <w:rPr>
          <w:rFonts w:eastAsia="Calibri"/>
          <w:sz w:val="26"/>
          <w:szCs w:val="26"/>
        </w:rPr>
        <w:t xml:space="preserve"> блок</w:t>
      </w:r>
      <w:r w:rsidRPr="0042445C">
        <w:rPr>
          <w:rFonts w:eastAsia="Calibri"/>
          <w:sz w:val="26"/>
          <w:szCs w:val="26"/>
        </w:rPr>
        <w:t>и</w:t>
      </w:r>
      <w:r w:rsidR="009C0A0D" w:rsidRPr="0042445C">
        <w:rPr>
          <w:rFonts w:eastAsia="Calibri"/>
          <w:sz w:val="26"/>
          <w:szCs w:val="26"/>
        </w:rPr>
        <w:t xml:space="preserve"> на окна из ПВХ </w:t>
      </w:r>
      <w:r w:rsidR="007121AA">
        <w:rPr>
          <w:rFonts w:eastAsia="Calibri"/>
          <w:sz w:val="26"/>
          <w:szCs w:val="26"/>
        </w:rPr>
        <w:t xml:space="preserve">                                                  </w:t>
      </w:r>
      <w:r w:rsidR="009C0A0D" w:rsidRPr="0042445C">
        <w:rPr>
          <w:rFonts w:eastAsia="Calibri"/>
          <w:sz w:val="26"/>
          <w:szCs w:val="26"/>
        </w:rPr>
        <w:t xml:space="preserve">в МБДОУ «ЦРР-ДС «Ласточка» </w:t>
      </w:r>
      <w:r w:rsidRPr="0042445C">
        <w:rPr>
          <w:rFonts w:eastAsia="Calibri"/>
          <w:sz w:val="26"/>
          <w:szCs w:val="26"/>
        </w:rPr>
        <w:t xml:space="preserve">на сумму </w:t>
      </w:r>
      <w:r w:rsidR="009C0A0D" w:rsidRPr="0042445C">
        <w:rPr>
          <w:rFonts w:eastAsia="Calibri"/>
          <w:sz w:val="26"/>
          <w:szCs w:val="26"/>
        </w:rPr>
        <w:t xml:space="preserve">1 034,3 тыс. руб.; </w:t>
      </w:r>
      <w:r w:rsidR="0023531F">
        <w:rPr>
          <w:rFonts w:eastAsia="Calibri"/>
          <w:sz w:val="26"/>
          <w:szCs w:val="26"/>
        </w:rPr>
        <w:t xml:space="preserve">                                          </w:t>
      </w:r>
      <w:r w:rsidR="009C0A0D" w:rsidRPr="0042445C">
        <w:rPr>
          <w:rFonts w:eastAsia="Calibri"/>
          <w:sz w:val="26"/>
          <w:szCs w:val="26"/>
        </w:rPr>
        <w:t xml:space="preserve">МБДОУ «ДСОРВ «Рябинушка» </w:t>
      </w:r>
      <w:r w:rsidRPr="0042445C">
        <w:rPr>
          <w:rFonts w:eastAsia="Calibri"/>
          <w:sz w:val="26"/>
          <w:szCs w:val="26"/>
        </w:rPr>
        <w:t xml:space="preserve">- на </w:t>
      </w:r>
      <w:r w:rsidR="009C0A0D" w:rsidRPr="0042445C">
        <w:rPr>
          <w:rFonts w:eastAsia="Calibri"/>
          <w:sz w:val="26"/>
          <w:szCs w:val="26"/>
        </w:rPr>
        <w:t xml:space="preserve">590,0 тыс. руб., МБДОУ «ДС «Звездочка» </w:t>
      </w:r>
      <w:r w:rsidRPr="0042445C">
        <w:rPr>
          <w:rFonts w:eastAsia="Calibri"/>
          <w:sz w:val="26"/>
          <w:szCs w:val="26"/>
        </w:rPr>
        <w:t xml:space="preserve">- </w:t>
      </w:r>
      <w:r w:rsidR="0023531F">
        <w:rPr>
          <w:rFonts w:eastAsia="Calibri"/>
          <w:sz w:val="26"/>
          <w:szCs w:val="26"/>
        </w:rPr>
        <w:t xml:space="preserve">                  </w:t>
      </w:r>
      <w:r w:rsidRPr="0042445C">
        <w:rPr>
          <w:rFonts w:eastAsia="Calibri"/>
          <w:sz w:val="26"/>
          <w:szCs w:val="26"/>
        </w:rPr>
        <w:t xml:space="preserve">на </w:t>
      </w:r>
      <w:r w:rsidR="009C0A0D" w:rsidRPr="0042445C">
        <w:rPr>
          <w:rFonts w:eastAsia="Calibri"/>
          <w:sz w:val="26"/>
          <w:szCs w:val="26"/>
        </w:rPr>
        <w:t>95,02 тыс. руб.;</w:t>
      </w:r>
    </w:p>
    <w:p w:rsidR="00DC444D" w:rsidRPr="0042445C" w:rsidRDefault="00DC444D" w:rsidP="00DC444D">
      <w:pPr>
        <w:ind w:right="-2" w:firstLine="709"/>
        <w:contextualSpacing/>
        <w:jc w:val="both"/>
        <w:rPr>
          <w:rFonts w:eastAsia="Calibri"/>
          <w:sz w:val="26"/>
          <w:szCs w:val="26"/>
        </w:rPr>
      </w:pPr>
      <w:r w:rsidRPr="0042445C">
        <w:rPr>
          <w:rFonts w:eastAsia="Calibri"/>
          <w:sz w:val="26"/>
          <w:szCs w:val="26"/>
        </w:rPr>
        <w:t>- разработ</w:t>
      </w:r>
      <w:r w:rsidR="004F072F" w:rsidRPr="0042445C">
        <w:rPr>
          <w:rFonts w:eastAsia="Calibri"/>
          <w:sz w:val="26"/>
          <w:szCs w:val="26"/>
        </w:rPr>
        <w:t>али</w:t>
      </w:r>
      <w:r w:rsidRPr="0042445C">
        <w:rPr>
          <w:rFonts w:eastAsia="Calibri"/>
          <w:sz w:val="26"/>
          <w:szCs w:val="26"/>
        </w:rPr>
        <w:t xml:space="preserve"> проектно-сметн</w:t>
      </w:r>
      <w:r w:rsidR="004F072F" w:rsidRPr="0042445C">
        <w:rPr>
          <w:rFonts w:eastAsia="Calibri"/>
          <w:sz w:val="26"/>
          <w:szCs w:val="26"/>
        </w:rPr>
        <w:t>ые</w:t>
      </w:r>
      <w:r w:rsidRPr="0042445C">
        <w:rPr>
          <w:rFonts w:eastAsia="Calibri"/>
          <w:sz w:val="26"/>
          <w:szCs w:val="26"/>
        </w:rPr>
        <w:t xml:space="preserve"> документаци</w:t>
      </w:r>
      <w:r w:rsidR="004F072F" w:rsidRPr="0042445C">
        <w:rPr>
          <w:rFonts w:eastAsia="Calibri"/>
          <w:sz w:val="26"/>
          <w:szCs w:val="26"/>
        </w:rPr>
        <w:t>и</w:t>
      </w:r>
      <w:r w:rsidRPr="0042445C">
        <w:rPr>
          <w:rFonts w:eastAsia="Calibri"/>
          <w:sz w:val="26"/>
          <w:szCs w:val="26"/>
        </w:rPr>
        <w:t xml:space="preserve"> на капитальный ремонт </w:t>
      </w:r>
      <w:r w:rsidR="0023531F">
        <w:rPr>
          <w:rFonts w:eastAsia="Calibri"/>
          <w:sz w:val="26"/>
          <w:szCs w:val="26"/>
        </w:rPr>
        <w:t xml:space="preserve">                      </w:t>
      </w:r>
      <w:r w:rsidRPr="0042445C">
        <w:rPr>
          <w:rFonts w:eastAsia="Calibri"/>
          <w:sz w:val="26"/>
          <w:szCs w:val="26"/>
        </w:rPr>
        <w:t>МБДОУ «ДС «Ромашка» (250,00 тыс. руб.)</w:t>
      </w:r>
      <w:r w:rsidR="004F072F" w:rsidRPr="0042445C">
        <w:rPr>
          <w:rFonts w:eastAsia="Calibri"/>
          <w:sz w:val="26"/>
          <w:szCs w:val="26"/>
        </w:rPr>
        <w:t xml:space="preserve"> и на организацию санитарно-охранной зоны в МБДОУ «Калинка» (550,00 тыс. руб.).</w:t>
      </w:r>
    </w:p>
    <w:p w:rsidR="009C0A0D" w:rsidRPr="0042445C" w:rsidRDefault="009C0A0D" w:rsidP="009C0A0D">
      <w:pPr>
        <w:ind w:right="-2" w:firstLine="709"/>
        <w:contextualSpacing/>
        <w:jc w:val="both"/>
        <w:rPr>
          <w:rFonts w:eastAsia="Calibri"/>
          <w:sz w:val="26"/>
          <w:szCs w:val="26"/>
        </w:rPr>
      </w:pPr>
      <w:r w:rsidRPr="0042445C">
        <w:rPr>
          <w:rFonts w:eastAsia="Calibri"/>
          <w:sz w:val="26"/>
          <w:szCs w:val="26"/>
        </w:rPr>
        <w:t>Проведены противопожарные мероприятия (приобретение огнетушителей, испытание пожарных кранов, огнезащитная обработка, установка систем дублирующего сигнала о возникновении пожара) и антитеррористически</w:t>
      </w:r>
      <w:r w:rsidR="002F2508" w:rsidRPr="0042445C">
        <w:rPr>
          <w:rFonts w:eastAsia="Calibri"/>
          <w:sz w:val="26"/>
          <w:szCs w:val="26"/>
        </w:rPr>
        <w:t>е</w:t>
      </w:r>
      <w:r w:rsidRPr="0042445C">
        <w:rPr>
          <w:rFonts w:eastAsia="Calibri"/>
          <w:sz w:val="26"/>
          <w:szCs w:val="26"/>
        </w:rPr>
        <w:t xml:space="preserve"> мероприятия в детских садах на сумму более 776,98 тыс. руб. </w:t>
      </w:r>
    </w:p>
    <w:p w:rsidR="009C0A0D" w:rsidRPr="0042445C" w:rsidRDefault="009C0A0D" w:rsidP="009C0A0D">
      <w:pPr>
        <w:ind w:right="-2" w:firstLine="709"/>
        <w:contextualSpacing/>
        <w:jc w:val="both"/>
        <w:rPr>
          <w:rFonts w:eastAsia="Calibri"/>
          <w:sz w:val="26"/>
          <w:szCs w:val="26"/>
        </w:rPr>
      </w:pPr>
      <w:r w:rsidRPr="0042445C">
        <w:rPr>
          <w:rFonts w:eastAsia="Calibri"/>
          <w:sz w:val="26"/>
          <w:szCs w:val="26"/>
        </w:rPr>
        <w:t>Для обеспечения антитеррористической защищённости проведен ряд мероприятий (дооборудование системы видеонаблюдения, оборудование системы оповещения при эвакуации источниками бесперебойного питания, обучени</w:t>
      </w:r>
      <w:r w:rsidR="008705B5" w:rsidRPr="0042445C">
        <w:rPr>
          <w:rFonts w:eastAsia="Calibri"/>
          <w:sz w:val="26"/>
          <w:szCs w:val="26"/>
        </w:rPr>
        <w:t xml:space="preserve">е </w:t>
      </w:r>
      <w:r w:rsidR="0023531F">
        <w:rPr>
          <w:rFonts w:eastAsia="Calibri"/>
          <w:sz w:val="26"/>
          <w:szCs w:val="26"/>
        </w:rPr>
        <w:t xml:space="preserve">                        </w:t>
      </w:r>
      <w:r w:rsidR="008705B5" w:rsidRPr="0042445C">
        <w:rPr>
          <w:rFonts w:eastAsia="Calibri"/>
          <w:sz w:val="26"/>
          <w:szCs w:val="26"/>
        </w:rPr>
        <w:t xml:space="preserve">по антитеррору) на сумму </w:t>
      </w:r>
      <w:r w:rsidRPr="0042445C">
        <w:rPr>
          <w:rFonts w:eastAsia="Calibri"/>
          <w:sz w:val="26"/>
          <w:szCs w:val="26"/>
        </w:rPr>
        <w:t>179,0 тыс. руб.</w:t>
      </w:r>
    </w:p>
    <w:p w:rsidR="009C0A0D" w:rsidRDefault="008705B5" w:rsidP="009C0A0D">
      <w:pPr>
        <w:ind w:right="-2" w:firstLine="709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Из девяти муниципальных бюджетных дошкольных образовательных учреждений в Усть-Абаканском районе требует капитального ремонта здание </w:t>
      </w:r>
      <w:r w:rsidR="0023531F">
        <w:rPr>
          <w:sz w:val="26"/>
          <w:szCs w:val="26"/>
        </w:rPr>
        <w:t xml:space="preserve">                 </w:t>
      </w:r>
      <w:r w:rsidRPr="0042445C">
        <w:rPr>
          <w:sz w:val="26"/>
          <w:szCs w:val="26"/>
        </w:rPr>
        <w:t>МБДОУ «ДС «Звездочка» в с. Калинино, которое построено в 1938 году и последний частичный капитальный ремонт проводился в 1984 году.</w:t>
      </w:r>
      <w:r w:rsidR="00CC3879" w:rsidRPr="0042445C">
        <w:rPr>
          <w:sz w:val="26"/>
          <w:szCs w:val="26"/>
        </w:rPr>
        <w:t xml:space="preserve"> В связи с этим д</w:t>
      </w:r>
      <w:r w:rsidR="009C0A0D" w:rsidRPr="0042445C">
        <w:rPr>
          <w:rFonts w:eastAsia="Calibri"/>
          <w:sz w:val="26"/>
          <w:szCs w:val="26"/>
        </w:rPr>
        <w:t>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</w:t>
      </w:r>
      <w:r w:rsidR="00CC3879" w:rsidRPr="0042445C">
        <w:rPr>
          <w:rFonts w:eastAsia="Calibri"/>
          <w:sz w:val="26"/>
          <w:szCs w:val="26"/>
        </w:rPr>
        <w:t>разовательных учреждений» составила</w:t>
      </w:r>
      <w:r w:rsidR="009C0A0D" w:rsidRPr="0042445C">
        <w:rPr>
          <w:rFonts w:eastAsia="Calibri"/>
          <w:sz w:val="26"/>
          <w:szCs w:val="26"/>
        </w:rPr>
        <w:t xml:space="preserve"> 11,2%</w:t>
      </w:r>
      <w:r w:rsidR="00CC3879" w:rsidRPr="0042445C">
        <w:rPr>
          <w:rFonts w:eastAsia="Calibri"/>
          <w:sz w:val="26"/>
          <w:szCs w:val="26"/>
        </w:rPr>
        <w:t>.</w:t>
      </w:r>
      <w:r w:rsidR="003209E1" w:rsidRPr="0042445C">
        <w:rPr>
          <w:rFonts w:eastAsia="Calibri"/>
          <w:sz w:val="26"/>
          <w:szCs w:val="26"/>
        </w:rPr>
        <w:t xml:space="preserve"> </w:t>
      </w:r>
      <w:r w:rsidR="00F824CE">
        <w:rPr>
          <w:rFonts w:eastAsia="Calibri"/>
          <w:sz w:val="26"/>
          <w:szCs w:val="26"/>
        </w:rPr>
        <w:t xml:space="preserve">                     </w:t>
      </w:r>
      <w:r w:rsidR="003209E1" w:rsidRPr="0042445C">
        <w:rPr>
          <w:rFonts w:eastAsia="Calibri"/>
          <w:sz w:val="26"/>
          <w:szCs w:val="26"/>
        </w:rPr>
        <w:t xml:space="preserve">В дальнейшем </w:t>
      </w:r>
      <w:r w:rsidR="0092586D" w:rsidRPr="0042445C">
        <w:rPr>
          <w:rFonts w:eastAsia="Calibri"/>
          <w:sz w:val="26"/>
          <w:szCs w:val="26"/>
        </w:rPr>
        <w:t>в результате за</w:t>
      </w:r>
      <w:r w:rsidR="003209E1" w:rsidRPr="0042445C">
        <w:rPr>
          <w:rFonts w:eastAsia="Calibri"/>
          <w:sz w:val="26"/>
          <w:szCs w:val="26"/>
        </w:rPr>
        <w:t>планир</w:t>
      </w:r>
      <w:r w:rsidR="0092586D" w:rsidRPr="0042445C">
        <w:rPr>
          <w:rFonts w:eastAsia="Calibri"/>
          <w:sz w:val="26"/>
          <w:szCs w:val="26"/>
        </w:rPr>
        <w:t>ованных мероприятий по проведению капитальных ремонтов</w:t>
      </w:r>
      <w:r w:rsidR="00665198" w:rsidRPr="0042445C">
        <w:rPr>
          <w:rFonts w:eastAsia="Calibri"/>
          <w:sz w:val="26"/>
          <w:szCs w:val="26"/>
        </w:rPr>
        <w:t xml:space="preserve"> планируется</w:t>
      </w:r>
      <w:r w:rsidR="003209E1" w:rsidRPr="0042445C">
        <w:rPr>
          <w:sz w:val="26"/>
          <w:szCs w:val="26"/>
        </w:rPr>
        <w:t xml:space="preserve"> </w:t>
      </w:r>
      <w:r w:rsidR="007E318B" w:rsidRPr="0042445C">
        <w:rPr>
          <w:sz w:val="26"/>
          <w:szCs w:val="26"/>
        </w:rPr>
        <w:t>обеспечить доступность</w:t>
      </w:r>
      <w:r w:rsidR="00665198" w:rsidRPr="0042445C">
        <w:rPr>
          <w:sz w:val="26"/>
          <w:szCs w:val="26"/>
        </w:rPr>
        <w:t xml:space="preserve"> </w:t>
      </w:r>
      <w:r w:rsidR="00D17BAC" w:rsidRPr="0042445C">
        <w:rPr>
          <w:sz w:val="26"/>
          <w:szCs w:val="26"/>
        </w:rPr>
        <w:t xml:space="preserve">качественного </w:t>
      </w:r>
      <w:r w:rsidR="00665198" w:rsidRPr="0042445C">
        <w:rPr>
          <w:sz w:val="26"/>
          <w:szCs w:val="26"/>
        </w:rPr>
        <w:t>дошкольн</w:t>
      </w:r>
      <w:r w:rsidR="00D17BAC" w:rsidRPr="0042445C">
        <w:rPr>
          <w:sz w:val="26"/>
          <w:szCs w:val="26"/>
        </w:rPr>
        <w:t>ого</w:t>
      </w:r>
      <w:r w:rsidR="00665198" w:rsidRPr="0042445C">
        <w:rPr>
          <w:sz w:val="26"/>
          <w:szCs w:val="26"/>
        </w:rPr>
        <w:t xml:space="preserve"> образова</w:t>
      </w:r>
      <w:r w:rsidR="00D17BAC" w:rsidRPr="0042445C">
        <w:rPr>
          <w:sz w:val="26"/>
          <w:szCs w:val="26"/>
        </w:rPr>
        <w:t>ния</w:t>
      </w:r>
      <w:r w:rsidR="003209E1" w:rsidRPr="0042445C">
        <w:rPr>
          <w:sz w:val="26"/>
          <w:szCs w:val="26"/>
        </w:rPr>
        <w:t>.</w:t>
      </w:r>
    </w:p>
    <w:p w:rsidR="00F824CE" w:rsidRDefault="00F824CE" w:rsidP="009C0A0D">
      <w:pPr>
        <w:ind w:right="-2" w:firstLine="709"/>
        <w:contextualSpacing/>
        <w:jc w:val="both"/>
        <w:rPr>
          <w:sz w:val="26"/>
          <w:szCs w:val="26"/>
        </w:rPr>
      </w:pPr>
    </w:p>
    <w:p w:rsidR="00F824CE" w:rsidRDefault="00F824CE" w:rsidP="009C0A0D">
      <w:pPr>
        <w:ind w:right="-2" w:firstLine="709"/>
        <w:contextualSpacing/>
        <w:jc w:val="both"/>
        <w:rPr>
          <w:sz w:val="26"/>
          <w:szCs w:val="26"/>
        </w:rPr>
      </w:pPr>
    </w:p>
    <w:p w:rsidR="00F824CE" w:rsidRDefault="00F824CE" w:rsidP="009C0A0D">
      <w:pPr>
        <w:ind w:right="-2" w:firstLine="709"/>
        <w:contextualSpacing/>
        <w:jc w:val="both"/>
        <w:rPr>
          <w:sz w:val="26"/>
          <w:szCs w:val="26"/>
        </w:rPr>
      </w:pPr>
    </w:p>
    <w:p w:rsidR="00F824CE" w:rsidRDefault="00F824CE" w:rsidP="009C0A0D">
      <w:pPr>
        <w:ind w:right="-2" w:firstLine="709"/>
        <w:contextualSpacing/>
        <w:jc w:val="both"/>
        <w:rPr>
          <w:sz w:val="26"/>
          <w:szCs w:val="26"/>
        </w:rPr>
      </w:pPr>
    </w:p>
    <w:p w:rsidR="00F824CE" w:rsidRDefault="00F824CE" w:rsidP="009C0A0D">
      <w:pPr>
        <w:ind w:right="-2" w:firstLine="709"/>
        <w:contextualSpacing/>
        <w:jc w:val="both"/>
        <w:rPr>
          <w:sz w:val="26"/>
          <w:szCs w:val="26"/>
        </w:rPr>
      </w:pPr>
    </w:p>
    <w:p w:rsidR="00F824CE" w:rsidRPr="009A4989" w:rsidRDefault="00F824CE" w:rsidP="009C0A0D">
      <w:pPr>
        <w:ind w:right="-2" w:firstLine="709"/>
        <w:contextualSpacing/>
        <w:jc w:val="both"/>
        <w:rPr>
          <w:rFonts w:eastAsia="Calibri"/>
          <w:sz w:val="26"/>
          <w:szCs w:val="26"/>
        </w:rPr>
      </w:pPr>
    </w:p>
    <w:p w:rsidR="00AD4B46" w:rsidRPr="009A4989" w:rsidRDefault="00DC444D" w:rsidP="00042997">
      <w:pPr>
        <w:jc w:val="both"/>
        <w:rPr>
          <w:sz w:val="26"/>
          <w:szCs w:val="26"/>
        </w:rPr>
      </w:pPr>
      <w:r w:rsidRPr="009A4989">
        <w:rPr>
          <w:sz w:val="26"/>
          <w:szCs w:val="26"/>
        </w:rPr>
        <w:t xml:space="preserve">           </w:t>
      </w: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A66AC4" w:rsidRPr="005E65A5" w:rsidTr="00A66AC4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lastRenderedPageBreak/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495C88" w:rsidRPr="005E65A5" w:rsidTr="00A66AC4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95C88" w:rsidRPr="005E65A5" w:rsidRDefault="00495C88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95C88" w:rsidRPr="005E65A5" w:rsidRDefault="00495C88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95C88" w:rsidRPr="005E65A5" w:rsidRDefault="00495C88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95C88" w:rsidRPr="005E65A5" w:rsidRDefault="00495C88" w:rsidP="00D15091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D1509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95C88" w:rsidRPr="005E65A5" w:rsidRDefault="00495C88" w:rsidP="00D15091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D1509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95C88" w:rsidRPr="005E65A5" w:rsidRDefault="00495C88" w:rsidP="00D15091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711E3B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D1509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95C88" w:rsidRPr="005E65A5" w:rsidRDefault="00495C88" w:rsidP="00D15091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D1509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95C88" w:rsidRPr="005E65A5" w:rsidRDefault="00495C88" w:rsidP="00D15091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D1509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95C88" w:rsidRPr="005E65A5" w:rsidRDefault="00495C88" w:rsidP="00D15091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D1509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495C88" w:rsidRPr="005E65A5" w:rsidTr="00672C11">
        <w:trPr>
          <w:trHeight w:val="330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495C88" w:rsidRPr="005E65A5" w:rsidRDefault="00495C88" w:rsidP="00672C11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II. Дошкольное образование</w:t>
            </w:r>
          </w:p>
          <w:p w:rsidR="00495C88" w:rsidRPr="005E65A5" w:rsidRDefault="00495C88" w:rsidP="00672C11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495C88" w:rsidRPr="005E65A5" w:rsidTr="00672C11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495C88" w:rsidRPr="005E65A5" w:rsidRDefault="00495C88" w:rsidP="003D3220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495C88" w:rsidRPr="005E65A5" w:rsidRDefault="00495C88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495C88" w:rsidRPr="005E65A5" w:rsidRDefault="00495C88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495C88" w:rsidRPr="005E65A5" w:rsidRDefault="00495C88" w:rsidP="002701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495C88" w:rsidRPr="005E65A5" w:rsidRDefault="00495C88" w:rsidP="002701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495C88" w:rsidRPr="005E65A5" w:rsidRDefault="00D150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495C88" w:rsidRPr="005E65A5" w:rsidRDefault="00D150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495C88" w:rsidRPr="005E65A5" w:rsidRDefault="00495C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495C88" w:rsidRPr="005E65A5" w:rsidRDefault="00495C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</w:tbl>
    <w:p w:rsidR="00B575E2" w:rsidRPr="005E65A5" w:rsidRDefault="00B575E2" w:rsidP="001135EE"/>
    <w:p w:rsidR="00DE285D" w:rsidRPr="005E65A5" w:rsidRDefault="00DE285D" w:rsidP="00DE285D">
      <w:bookmarkStart w:id="13" w:name="_Toc449102213"/>
    </w:p>
    <w:p w:rsidR="00430B67" w:rsidRPr="005E65A5" w:rsidRDefault="00430B67" w:rsidP="0088384D">
      <w:pPr>
        <w:pStyle w:val="1"/>
      </w:pPr>
      <w:r w:rsidRPr="005E65A5">
        <w:t xml:space="preserve">Раздел </w:t>
      </w:r>
      <w:r w:rsidR="003D3220" w:rsidRPr="005E65A5">
        <w:t>Ш</w:t>
      </w:r>
      <w:r w:rsidRPr="005E65A5">
        <w:t xml:space="preserve">. </w:t>
      </w:r>
      <w:r w:rsidR="00BD7885" w:rsidRPr="005E65A5">
        <w:t>общее</w:t>
      </w:r>
      <w:r w:rsidR="000B0D35" w:rsidRPr="005E65A5">
        <w:t xml:space="preserve"> И ДОПОЛНИТЕЛЬНОЕ</w:t>
      </w:r>
      <w:r w:rsidR="001058C8">
        <w:t xml:space="preserve"> </w:t>
      </w:r>
      <w:r w:rsidRPr="005E65A5">
        <w:t>Образование</w:t>
      </w:r>
      <w:bookmarkEnd w:id="13"/>
    </w:p>
    <w:p w:rsidR="00AA4103" w:rsidRDefault="00AA4103" w:rsidP="001135EE"/>
    <w:p w:rsidR="00FF3161" w:rsidRPr="00FF3161" w:rsidRDefault="00FF3161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  <w:r w:rsidRPr="004F64DD">
        <w:rPr>
          <w:b/>
          <w:i/>
          <w:color w:val="000000" w:themeColor="text1"/>
          <w:sz w:val="26"/>
          <w:szCs w:val="26"/>
        </w:rPr>
        <w:t>Показатель № 12</w:t>
      </w:r>
      <w:r w:rsidRPr="00FF3161">
        <w:rPr>
          <w:i/>
          <w:color w:val="000000" w:themeColor="text1"/>
          <w:sz w:val="26"/>
          <w:szCs w:val="26"/>
        </w:rPr>
        <w:t xml:space="preserve"> «Доля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учреждений».</w:t>
      </w:r>
    </w:p>
    <w:p w:rsidR="00FF3161" w:rsidRPr="00FF3161" w:rsidRDefault="00FF3161" w:rsidP="00CC0810">
      <w:pPr>
        <w:ind w:firstLine="709"/>
        <w:rPr>
          <w:i/>
          <w:color w:val="000000" w:themeColor="text1"/>
          <w:sz w:val="26"/>
          <w:szCs w:val="26"/>
        </w:rPr>
      </w:pPr>
    </w:p>
    <w:p w:rsidR="00F12AC4" w:rsidRPr="0042445C" w:rsidRDefault="00F12AC4" w:rsidP="00CC0810">
      <w:pPr>
        <w:ind w:firstLine="709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>Сеть общеобразовательных организаций Усть-Абаканского района включает</w:t>
      </w:r>
      <w:r w:rsidR="00777CD1" w:rsidRPr="0042445C">
        <w:rPr>
          <w:sz w:val="26"/>
          <w:szCs w:val="26"/>
        </w:rPr>
        <w:t xml:space="preserve">             </w:t>
      </w:r>
      <w:r w:rsidRPr="0042445C">
        <w:rPr>
          <w:sz w:val="26"/>
          <w:szCs w:val="26"/>
        </w:rPr>
        <w:t xml:space="preserve"> в себя 17 школ: </w:t>
      </w:r>
    </w:p>
    <w:p w:rsidR="00F12AC4" w:rsidRPr="0042445C" w:rsidRDefault="00F12AC4" w:rsidP="00CC0810">
      <w:pPr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- </w:t>
      </w:r>
      <w:r w:rsidR="00CC0810">
        <w:rPr>
          <w:sz w:val="26"/>
          <w:szCs w:val="26"/>
        </w:rPr>
        <w:t xml:space="preserve">     </w:t>
      </w:r>
      <w:r w:rsidRPr="0042445C">
        <w:rPr>
          <w:sz w:val="26"/>
          <w:szCs w:val="26"/>
        </w:rPr>
        <w:t>13 средних общеобразовательных школ, в том числе школа-интернат;</w:t>
      </w:r>
    </w:p>
    <w:p w:rsidR="00F12AC4" w:rsidRPr="0042445C" w:rsidRDefault="00F12AC4" w:rsidP="00CC0810">
      <w:pPr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- </w:t>
      </w:r>
      <w:r w:rsidR="00CC0810">
        <w:rPr>
          <w:sz w:val="26"/>
          <w:szCs w:val="26"/>
        </w:rPr>
        <w:t xml:space="preserve">     </w:t>
      </w:r>
      <w:r w:rsidRPr="0042445C">
        <w:rPr>
          <w:sz w:val="26"/>
          <w:szCs w:val="26"/>
        </w:rPr>
        <w:t>2 основные общеобразовательные школы;</w:t>
      </w:r>
    </w:p>
    <w:p w:rsidR="00F12AC4" w:rsidRPr="0042445C" w:rsidRDefault="00F12AC4" w:rsidP="00CC0810">
      <w:pPr>
        <w:tabs>
          <w:tab w:val="left" w:pos="851"/>
        </w:tabs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- </w:t>
      </w:r>
      <w:r w:rsidR="00CC0810">
        <w:rPr>
          <w:sz w:val="26"/>
          <w:szCs w:val="26"/>
        </w:rPr>
        <w:t xml:space="preserve">     </w:t>
      </w:r>
      <w:r w:rsidRPr="0042445C">
        <w:rPr>
          <w:sz w:val="26"/>
          <w:szCs w:val="26"/>
        </w:rPr>
        <w:t>1 начальная школа- детский сад;</w:t>
      </w:r>
    </w:p>
    <w:p w:rsidR="00F12AC4" w:rsidRPr="0042445C" w:rsidRDefault="00F12AC4" w:rsidP="00CC0810">
      <w:pPr>
        <w:tabs>
          <w:tab w:val="left" w:pos="142"/>
        </w:tabs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>-</w:t>
      </w:r>
      <w:r w:rsidR="00CC0810">
        <w:rPr>
          <w:sz w:val="26"/>
          <w:szCs w:val="26"/>
        </w:rPr>
        <w:t xml:space="preserve"> </w:t>
      </w:r>
      <w:r w:rsidRPr="0042445C">
        <w:rPr>
          <w:sz w:val="26"/>
          <w:szCs w:val="26"/>
        </w:rPr>
        <w:t>1 общеобразовательная школа-интернат, реализующая адаптированные</w:t>
      </w:r>
      <w:r w:rsidR="00CC0810">
        <w:rPr>
          <w:sz w:val="26"/>
          <w:szCs w:val="26"/>
        </w:rPr>
        <w:t xml:space="preserve"> о</w:t>
      </w:r>
      <w:r w:rsidRPr="0042445C">
        <w:rPr>
          <w:sz w:val="26"/>
          <w:szCs w:val="26"/>
        </w:rPr>
        <w:t>бразовательные программы для детей с ограниченными возможностями здоровья (интеллектуальными нарушениями).</w:t>
      </w:r>
    </w:p>
    <w:p w:rsidR="00AF1AC4" w:rsidRDefault="00AF1AC4" w:rsidP="00CC0810">
      <w:pPr>
        <w:ind w:right="-2" w:firstLine="709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 xml:space="preserve">Общая численность обучающихся </w:t>
      </w:r>
      <w:r w:rsidR="0015490F" w:rsidRPr="0042445C">
        <w:rPr>
          <w:rFonts w:eastAsiaTheme="minorEastAsia"/>
          <w:sz w:val="26"/>
          <w:szCs w:val="26"/>
        </w:rPr>
        <w:t>за</w:t>
      </w:r>
      <w:r w:rsidRPr="0042445C">
        <w:rPr>
          <w:rFonts w:eastAsiaTheme="minorEastAsia"/>
          <w:sz w:val="26"/>
          <w:szCs w:val="26"/>
        </w:rPr>
        <w:t xml:space="preserve"> 202</w:t>
      </w:r>
      <w:r w:rsidR="002D110A" w:rsidRPr="0042445C">
        <w:rPr>
          <w:rFonts w:eastAsiaTheme="minorEastAsia"/>
          <w:sz w:val="26"/>
          <w:szCs w:val="26"/>
        </w:rPr>
        <w:t>1</w:t>
      </w:r>
      <w:r w:rsidRPr="0042445C">
        <w:rPr>
          <w:rFonts w:eastAsiaTheme="minorEastAsia"/>
          <w:sz w:val="26"/>
          <w:szCs w:val="26"/>
        </w:rPr>
        <w:t xml:space="preserve"> год составила 5</w:t>
      </w:r>
      <w:r w:rsidR="00A5290B" w:rsidRPr="0042445C">
        <w:rPr>
          <w:rFonts w:eastAsiaTheme="minorEastAsia"/>
          <w:sz w:val="26"/>
          <w:szCs w:val="26"/>
        </w:rPr>
        <w:t>576</w:t>
      </w:r>
      <w:r w:rsidRPr="0042445C">
        <w:rPr>
          <w:rFonts w:eastAsiaTheme="minorEastAsia"/>
          <w:sz w:val="26"/>
          <w:szCs w:val="26"/>
        </w:rPr>
        <w:t xml:space="preserve"> чел</w:t>
      </w:r>
      <w:r w:rsidR="00777CD1" w:rsidRPr="0042445C">
        <w:rPr>
          <w:rFonts w:eastAsiaTheme="minorEastAsia"/>
          <w:sz w:val="26"/>
          <w:szCs w:val="26"/>
        </w:rPr>
        <w:t>овек</w:t>
      </w:r>
      <w:r w:rsidRPr="0042445C">
        <w:rPr>
          <w:rFonts w:eastAsiaTheme="minorEastAsia"/>
          <w:sz w:val="26"/>
          <w:szCs w:val="26"/>
        </w:rPr>
        <w:t xml:space="preserve">. </w:t>
      </w:r>
      <w:r w:rsidR="00777CD1" w:rsidRPr="0042445C">
        <w:rPr>
          <w:rFonts w:eastAsiaTheme="minorEastAsia"/>
          <w:sz w:val="26"/>
          <w:szCs w:val="26"/>
        </w:rPr>
        <w:t xml:space="preserve">               </w:t>
      </w:r>
      <w:r w:rsidRPr="0042445C">
        <w:rPr>
          <w:rFonts w:eastAsiaTheme="minorEastAsia"/>
          <w:sz w:val="26"/>
          <w:szCs w:val="26"/>
        </w:rPr>
        <w:t>По сравнению с 20</w:t>
      </w:r>
      <w:r w:rsidR="002D110A" w:rsidRPr="0042445C">
        <w:rPr>
          <w:rFonts w:eastAsiaTheme="minorEastAsia"/>
          <w:sz w:val="26"/>
          <w:szCs w:val="26"/>
        </w:rPr>
        <w:t>2</w:t>
      </w:r>
      <w:r w:rsidR="00B75538" w:rsidRPr="0042445C">
        <w:rPr>
          <w:rFonts w:eastAsiaTheme="minorEastAsia"/>
          <w:sz w:val="26"/>
          <w:szCs w:val="26"/>
        </w:rPr>
        <w:t>0</w:t>
      </w:r>
      <w:r w:rsidRPr="0042445C">
        <w:rPr>
          <w:rFonts w:eastAsiaTheme="minorEastAsia"/>
          <w:sz w:val="26"/>
          <w:szCs w:val="26"/>
        </w:rPr>
        <w:t xml:space="preserve"> годом в школах района количество детей выросло на </w:t>
      </w:r>
      <w:r w:rsidR="002F6D5F" w:rsidRPr="0042445C">
        <w:rPr>
          <w:rFonts w:eastAsiaTheme="minorEastAsia"/>
          <w:sz w:val="26"/>
          <w:szCs w:val="26"/>
        </w:rPr>
        <w:t>159</w:t>
      </w:r>
      <w:r w:rsidRPr="0042445C">
        <w:rPr>
          <w:rFonts w:eastAsiaTheme="minorEastAsia"/>
          <w:sz w:val="26"/>
          <w:szCs w:val="26"/>
        </w:rPr>
        <w:t xml:space="preserve"> человек. Наибольший прирост численности в МБОУ «Чапаевская ООШ» - </w:t>
      </w:r>
      <w:r w:rsidR="00F03F7C" w:rsidRPr="0042445C">
        <w:rPr>
          <w:rFonts w:eastAsiaTheme="minorEastAsia"/>
          <w:sz w:val="26"/>
          <w:szCs w:val="26"/>
        </w:rPr>
        <w:t>77</w:t>
      </w:r>
      <w:r w:rsidRPr="0042445C">
        <w:rPr>
          <w:rFonts w:eastAsiaTheme="minorEastAsia"/>
          <w:sz w:val="26"/>
          <w:szCs w:val="26"/>
        </w:rPr>
        <w:t xml:space="preserve"> чел</w:t>
      </w:r>
      <w:r w:rsidR="00777CD1" w:rsidRPr="0042445C">
        <w:rPr>
          <w:rFonts w:eastAsiaTheme="minorEastAsia"/>
          <w:sz w:val="26"/>
          <w:szCs w:val="26"/>
        </w:rPr>
        <w:t>овек</w:t>
      </w:r>
      <w:r w:rsidRPr="0042445C">
        <w:rPr>
          <w:rFonts w:eastAsiaTheme="minorEastAsia"/>
          <w:sz w:val="26"/>
          <w:szCs w:val="26"/>
        </w:rPr>
        <w:t xml:space="preserve">, </w:t>
      </w:r>
      <w:r w:rsidR="00F824CE">
        <w:rPr>
          <w:rFonts w:eastAsiaTheme="minorEastAsia"/>
          <w:sz w:val="26"/>
          <w:szCs w:val="26"/>
        </w:rPr>
        <w:t xml:space="preserve">                    </w:t>
      </w:r>
      <w:r w:rsidRPr="0042445C">
        <w:rPr>
          <w:rFonts w:eastAsiaTheme="minorEastAsia"/>
          <w:sz w:val="26"/>
          <w:szCs w:val="26"/>
        </w:rPr>
        <w:t xml:space="preserve">МБОУ «Калининская СОШ» - </w:t>
      </w:r>
      <w:r w:rsidR="00F03F7C" w:rsidRPr="0042445C">
        <w:rPr>
          <w:rFonts w:eastAsiaTheme="minorEastAsia"/>
          <w:sz w:val="26"/>
          <w:szCs w:val="26"/>
        </w:rPr>
        <w:t>61</w:t>
      </w:r>
      <w:r w:rsidRPr="0042445C">
        <w:rPr>
          <w:rFonts w:eastAsiaTheme="minorEastAsia"/>
          <w:sz w:val="26"/>
          <w:szCs w:val="26"/>
        </w:rPr>
        <w:t xml:space="preserve"> чел</w:t>
      </w:r>
      <w:r w:rsidR="00777CD1" w:rsidRPr="0042445C">
        <w:rPr>
          <w:rFonts w:eastAsiaTheme="minorEastAsia"/>
          <w:sz w:val="26"/>
          <w:szCs w:val="26"/>
        </w:rPr>
        <w:t>овек</w:t>
      </w:r>
      <w:r w:rsidRPr="0042445C">
        <w:rPr>
          <w:rFonts w:eastAsiaTheme="minorEastAsia"/>
          <w:sz w:val="26"/>
          <w:szCs w:val="26"/>
        </w:rPr>
        <w:t xml:space="preserve">. </w:t>
      </w:r>
    </w:p>
    <w:p w:rsidR="00264521" w:rsidRDefault="00264521" w:rsidP="00264521">
      <w:pPr>
        <w:ind w:firstLine="708"/>
        <w:jc w:val="both"/>
        <w:rPr>
          <w:rFonts w:eastAsiaTheme="minorEastAsia"/>
          <w:sz w:val="26"/>
          <w:szCs w:val="26"/>
        </w:rPr>
      </w:pPr>
      <w:r w:rsidRPr="007411C1">
        <w:rPr>
          <w:sz w:val="26"/>
          <w:szCs w:val="26"/>
        </w:rPr>
        <w:t>Доля выпускников муниципальных общеобразовательных учреждений Усть-Абаканского района, не получивших аттестат о среднем общем образовании, в общей численности выпускников муниципальных общеобразовательных учреждений, составляет 1,6% (2 чел.)</w:t>
      </w:r>
      <w:r w:rsidRPr="007411C1">
        <w:rPr>
          <w:rFonts w:eastAsiaTheme="minorEastAsia"/>
          <w:sz w:val="26"/>
          <w:szCs w:val="26"/>
        </w:rPr>
        <w:t>. Выпускник МБОУ «Калининская СОШ» не воспользовался правом пересдачи экзамена в осенний период. У выпускника МБОУ «Усть-Абаканская СОШ» результат ГИА по русскому языку аннулирован по итогам перепроверки</w:t>
      </w:r>
      <w:r w:rsidR="00721DE1">
        <w:rPr>
          <w:rFonts w:eastAsiaTheme="minorEastAsia"/>
          <w:sz w:val="26"/>
          <w:szCs w:val="26"/>
        </w:rPr>
        <w:t>.</w:t>
      </w:r>
      <w:r w:rsidRPr="007411C1">
        <w:rPr>
          <w:rFonts w:eastAsiaTheme="minorEastAsia"/>
          <w:sz w:val="26"/>
          <w:szCs w:val="26"/>
        </w:rPr>
        <w:t xml:space="preserve"> </w:t>
      </w:r>
    </w:p>
    <w:p w:rsidR="00E508B5" w:rsidRPr="0042445C" w:rsidRDefault="00E508B5" w:rsidP="00CC0810">
      <w:pPr>
        <w:ind w:firstLine="709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 xml:space="preserve">В 2021 году единый государственный экзамен </w:t>
      </w:r>
      <w:r w:rsidR="00CC0810">
        <w:rPr>
          <w:rFonts w:eastAsiaTheme="minorEastAsia"/>
          <w:sz w:val="26"/>
          <w:szCs w:val="26"/>
        </w:rPr>
        <w:t xml:space="preserve">сдавали 127 выпускников </w:t>
      </w:r>
      <w:r w:rsidR="00F824CE">
        <w:rPr>
          <w:rFonts w:eastAsiaTheme="minorEastAsia"/>
          <w:sz w:val="26"/>
          <w:szCs w:val="26"/>
        </w:rPr>
        <w:t xml:space="preserve">                 </w:t>
      </w:r>
      <w:r w:rsidR="00CC0810">
        <w:rPr>
          <w:rFonts w:eastAsiaTheme="minorEastAsia"/>
          <w:sz w:val="26"/>
          <w:szCs w:val="26"/>
        </w:rPr>
        <w:t xml:space="preserve">(2020 г. - </w:t>
      </w:r>
      <w:r w:rsidRPr="0042445C">
        <w:rPr>
          <w:rFonts w:eastAsiaTheme="minorEastAsia"/>
          <w:sz w:val="26"/>
          <w:szCs w:val="26"/>
        </w:rPr>
        <w:t>98 чел.).   Средний тестовый балл по Усть-Абаканскому району составил 57,7%, что ниже показателя прошлого года 6,16</w:t>
      </w:r>
      <w:r w:rsidR="00174FB9">
        <w:rPr>
          <w:rFonts w:eastAsiaTheme="minorEastAsia"/>
          <w:sz w:val="26"/>
          <w:szCs w:val="26"/>
        </w:rPr>
        <w:t xml:space="preserve"> </w:t>
      </w:r>
      <w:r w:rsidR="00DE6981" w:rsidRPr="0042445C">
        <w:rPr>
          <w:rFonts w:eastAsiaTheme="minorEastAsia"/>
          <w:sz w:val="26"/>
          <w:szCs w:val="26"/>
        </w:rPr>
        <w:t>промилле</w:t>
      </w:r>
      <w:r w:rsidRPr="0042445C">
        <w:rPr>
          <w:rFonts w:eastAsiaTheme="minorEastAsia"/>
          <w:sz w:val="26"/>
          <w:szCs w:val="26"/>
        </w:rPr>
        <w:t xml:space="preserve">. Снижение обусловлено тем, что в 2020 году проходили государственную итоговую аттестацию только те учащиеся 11 классов, которые планировали поступление в высшие учебные заведения. </w:t>
      </w:r>
    </w:p>
    <w:p w:rsidR="00E508B5" w:rsidRPr="0042445C" w:rsidRDefault="00E508B5" w:rsidP="00CC0810">
      <w:pPr>
        <w:ind w:firstLine="709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 xml:space="preserve">На средний тестовый балл значительно влияют индивидуальные результаты одарённых школьников. Доля выпускников, сдавших ЕГЭ в </w:t>
      </w:r>
      <w:r w:rsidR="00DE6981" w:rsidRPr="0042445C">
        <w:rPr>
          <w:rFonts w:eastAsiaTheme="minorEastAsia"/>
          <w:sz w:val="26"/>
          <w:szCs w:val="26"/>
        </w:rPr>
        <w:t>2021</w:t>
      </w:r>
      <w:r w:rsidRPr="0042445C">
        <w:rPr>
          <w:rFonts w:eastAsiaTheme="minorEastAsia"/>
          <w:sz w:val="26"/>
          <w:szCs w:val="26"/>
        </w:rPr>
        <w:t xml:space="preserve"> году                                  на 81 – 100 баллов, составила по району 22%, что ниже аналогичного показателя          за прошлый год (33,7 %), что связано с увеличением количества выпускников.</w:t>
      </w:r>
    </w:p>
    <w:p w:rsidR="00E508B5" w:rsidRPr="0042445C" w:rsidRDefault="00E508B5" w:rsidP="00CC0810">
      <w:pPr>
        <w:ind w:firstLine="709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 xml:space="preserve">36 работ по результатам ЕГЭ набрали от 81 до 100 баллов. В прошлом году таких работ было 51. Высокими результатами отличились 28 выпускников                                     из МБОУ «В-Биджинская СОШ», МБОУ «Усть-Бюрская СОШ», МБОУ «Калининская </w:t>
      </w:r>
      <w:r w:rsidRPr="0042445C">
        <w:rPr>
          <w:rFonts w:eastAsiaTheme="minorEastAsia"/>
          <w:sz w:val="26"/>
          <w:szCs w:val="26"/>
        </w:rPr>
        <w:lastRenderedPageBreak/>
        <w:t xml:space="preserve">СОШ», МБОУ «Усть-Абаканская СОШ», МБОУ «Расцветская СОШ», </w:t>
      </w:r>
      <w:r w:rsidR="00F824CE">
        <w:rPr>
          <w:rFonts w:eastAsiaTheme="minorEastAsia"/>
          <w:sz w:val="26"/>
          <w:szCs w:val="26"/>
        </w:rPr>
        <w:t xml:space="preserve">                         </w:t>
      </w:r>
      <w:r w:rsidRPr="0042445C">
        <w:rPr>
          <w:rFonts w:eastAsiaTheme="minorEastAsia"/>
          <w:sz w:val="26"/>
          <w:szCs w:val="26"/>
        </w:rPr>
        <w:t>МБОУ «Опытненская СОШ».</w:t>
      </w:r>
    </w:p>
    <w:p w:rsidR="00E508B5" w:rsidRPr="0042445C" w:rsidRDefault="00E508B5" w:rsidP="00CC0810">
      <w:pPr>
        <w:ind w:firstLine="709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>МБОУ «Опытненская СОШ» вошла в десятку школ Республики Хакасия, показавших высокие результаты по русскому языку. Учащаяся МБОУ «Калининская СОШ» набрала 100 баллов по обществознанию.</w:t>
      </w:r>
    </w:p>
    <w:p w:rsidR="00E508B5" w:rsidRPr="0042445C" w:rsidRDefault="00E508B5" w:rsidP="00CC0810">
      <w:pPr>
        <w:ind w:firstLine="709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 xml:space="preserve">С целью повышения качества образования в 5 школах района в 2021 году  реализовывались программы профильного обучения и углубленного изучения отдельных предметов. По сравнению с прошлым годом на 3 % увеличилось количество учащихся 10-11 классов, занимающихся в профильных группах. 189 учащихся </w:t>
      </w:r>
      <w:r w:rsidR="00F824CE">
        <w:rPr>
          <w:rFonts w:eastAsiaTheme="minorEastAsia"/>
          <w:sz w:val="26"/>
          <w:szCs w:val="26"/>
        </w:rPr>
        <w:t xml:space="preserve">                   </w:t>
      </w:r>
      <w:r w:rsidRPr="0042445C">
        <w:rPr>
          <w:rFonts w:eastAsiaTheme="minorEastAsia"/>
          <w:sz w:val="26"/>
          <w:szCs w:val="26"/>
        </w:rPr>
        <w:t xml:space="preserve">7-9 классов МБОУ «Усть-Абаканская СОШ», МБОУ «Усть-Бюрская СОШ», </w:t>
      </w:r>
      <w:r w:rsidR="00F824CE">
        <w:rPr>
          <w:rFonts w:eastAsiaTheme="minorEastAsia"/>
          <w:sz w:val="26"/>
          <w:szCs w:val="26"/>
        </w:rPr>
        <w:t xml:space="preserve">                   </w:t>
      </w:r>
      <w:r w:rsidRPr="0042445C">
        <w:rPr>
          <w:rFonts w:eastAsiaTheme="minorEastAsia"/>
          <w:sz w:val="26"/>
          <w:szCs w:val="26"/>
        </w:rPr>
        <w:t xml:space="preserve">МБОУ «Сапоговская СОШ» занимаются углубленно по отдельным предметам. </w:t>
      </w:r>
    </w:p>
    <w:p w:rsidR="00E508B5" w:rsidRPr="0042445C" w:rsidRDefault="00E508B5" w:rsidP="00CC0810">
      <w:pPr>
        <w:ind w:firstLine="709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 xml:space="preserve">Занятия в профильных группах влияют на поступление в высшие учебные заведения. Из 127 выпускников 11 класса 77 чел. (60,6 %) поступили в вузы Республики Хакасия и за ее пределами (2019 г. – 60,5%, 2020 г. – 61,6%). </w:t>
      </w:r>
    </w:p>
    <w:p w:rsidR="00E508B5" w:rsidRPr="0042445C" w:rsidRDefault="00E508B5" w:rsidP="00CC0810">
      <w:pPr>
        <w:ind w:firstLine="709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 xml:space="preserve">В 2021 году увеличилось количество выпускников-медалистов. 18 человек, выпускников школ района, получили медали «За особые успехи в учении»                        (2019 г. – 5 чел., 2020 г. – 15 чел.), 8 выпускников награждены медалью «Золотая надежда Хакасии» (2019 г. – 3 чел., 2020 г. – 6 чел.). </w:t>
      </w:r>
    </w:p>
    <w:p w:rsidR="00E508B5" w:rsidRDefault="00E508B5" w:rsidP="00CC0810">
      <w:pPr>
        <w:ind w:firstLine="709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>Результаты индивидуальных достижений обучающихся свидетельствует                 об эффективности работы в образовательных организациях с одарёнными школьниками, развитии и результативности олимпиадного движения и, главное,            об эффективности профильного обучения старшеклассников.</w:t>
      </w:r>
    </w:p>
    <w:p w:rsidR="00107A4E" w:rsidRPr="005E65A5" w:rsidRDefault="00107A4E" w:rsidP="00F545A5">
      <w:pPr>
        <w:spacing w:line="0" w:lineRule="atLeast"/>
        <w:ind w:firstLine="709"/>
        <w:contextualSpacing/>
        <w:jc w:val="both"/>
        <w:rPr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278"/>
        <w:gridCol w:w="861"/>
        <w:gridCol w:w="921"/>
        <w:gridCol w:w="939"/>
        <w:gridCol w:w="921"/>
        <w:gridCol w:w="881"/>
        <w:gridCol w:w="939"/>
      </w:tblGrid>
      <w:tr w:rsidR="00A66AC4" w:rsidRPr="005E65A5" w:rsidTr="0023321A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D70557" w:rsidRPr="005E65A5" w:rsidTr="0023321A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0557" w:rsidRPr="005E65A5" w:rsidRDefault="00D70557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0557" w:rsidRPr="005E65A5" w:rsidRDefault="00D70557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0557" w:rsidRPr="005E65A5" w:rsidRDefault="00D70557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0557" w:rsidRPr="005E65A5" w:rsidRDefault="00D70557" w:rsidP="00D535FD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D535FD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0557" w:rsidRPr="005E65A5" w:rsidRDefault="00D70557" w:rsidP="00D535FD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D535FD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0557" w:rsidRPr="005E65A5" w:rsidRDefault="00D70557" w:rsidP="00D535FD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3565CC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D535FD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0557" w:rsidRPr="005E65A5" w:rsidRDefault="00D70557" w:rsidP="00D535FD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D535FD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0557" w:rsidRPr="005E65A5" w:rsidRDefault="00D70557" w:rsidP="00D535FD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D535FD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0557" w:rsidRPr="005E65A5" w:rsidRDefault="00D70557" w:rsidP="00D535FD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D535FD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D70557" w:rsidRPr="005E65A5" w:rsidTr="00672C11">
        <w:trPr>
          <w:trHeight w:val="330"/>
        </w:trPr>
        <w:tc>
          <w:tcPr>
            <w:tcW w:w="10001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D70557" w:rsidRPr="005E65A5" w:rsidRDefault="00D70557" w:rsidP="00AF52E7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III. Общее и дополнительное образование</w:t>
            </w:r>
          </w:p>
          <w:p w:rsidR="00D70557" w:rsidRPr="005E65A5" w:rsidRDefault="00D70557" w:rsidP="00672C11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BD3441" w:rsidRPr="005E65A5" w:rsidTr="0023321A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BD3441" w:rsidRPr="005E65A5" w:rsidRDefault="00BD3441" w:rsidP="0023321A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12.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BD3441" w:rsidRPr="005E65A5" w:rsidRDefault="00BD3441" w:rsidP="00AF52E7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BD3441" w:rsidRPr="005E65A5" w:rsidRDefault="00BD3441" w:rsidP="00AF52E7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BD3441" w:rsidRPr="005E65A5" w:rsidRDefault="00BD3441" w:rsidP="001116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0,</w:t>
            </w:r>
            <w:r w:rsidR="00111664">
              <w:rPr>
                <w:rFonts w:ascii="Tahoma" w:hAnsi="Tahoma" w:cs="Tahoma"/>
                <w:sz w:val="16"/>
                <w:szCs w:val="16"/>
              </w:rPr>
              <w:t>81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BD3441" w:rsidRPr="005E65A5" w:rsidRDefault="00111664" w:rsidP="00074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BD3441" w:rsidRPr="005E65A5" w:rsidRDefault="00111664" w:rsidP="00074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BD3441" w:rsidRPr="005E65A5" w:rsidRDefault="001116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BD3441" w:rsidRPr="005E65A5" w:rsidRDefault="001116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BD3441" w:rsidRPr="005E65A5" w:rsidRDefault="001116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1,5</w:t>
            </w:r>
          </w:p>
        </w:tc>
      </w:tr>
    </w:tbl>
    <w:p w:rsidR="00D535FD" w:rsidRDefault="00D535FD" w:rsidP="003F60DD">
      <w:pPr>
        <w:spacing w:line="0" w:lineRule="atLeast"/>
        <w:ind w:firstLine="709"/>
        <w:contextualSpacing/>
        <w:jc w:val="both"/>
        <w:rPr>
          <w:b/>
          <w:i/>
          <w:color w:val="000000" w:themeColor="text1"/>
          <w:sz w:val="26"/>
          <w:szCs w:val="26"/>
        </w:rPr>
      </w:pPr>
    </w:p>
    <w:p w:rsidR="00C8082F" w:rsidRDefault="005B2A57" w:rsidP="00CC0810">
      <w:pPr>
        <w:ind w:firstLine="709"/>
        <w:contextualSpacing/>
        <w:jc w:val="both"/>
        <w:rPr>
          <w:i/>
          <w:color w:val="000000" w:themeColor="text1"/>
          <w:sz w:val="26"/>
          <w:szCs w:val="26"/>
        </w:rPr>
      </w:pPr>
      <w:r w:rsidRPr="004F64DD">
        <w:rPr>
          <w:b/>
          <w:i/>
          <w:color w:val="000000" w:themeColor="text1"/>
          <w:sz w:val="26"/>
          <w:szCs w:val="26"/>
        </w:rPr>
        <w:t>Показател</w:t>
      </w:r>
      <w:r w:rsidR="008D0E84">
        <w:rPr>
          <w:b/>
          <w:i/>
          <w:color w:val="000000" w:themeColor="text1"/>
          <w:sz w:val="26"/>
          <w:szCs w:val="26"/>
        </w:rPr>
        <w:t>ь № 13</w:t>
      </w:r>
      <w:r w:rsidRPr="005B2A57">
        <w:rPr>
          <w:i/>
          <w:color w:val="000000" w:themeColor="text1"/>
          <w:sz w:val="26"/>
          <w:szCs w:val="26"/>
        </w:rPr>
        <w:t xml:space="preserve"> «Доля муниципальных общеобразовательных учреждений, соответствующих современным требованиям обучения, в общем количестве муниципальных о</w:t>
      </w:r>
      <w:r w:rsidR="008D0E84">
        <w:rPr>
          <w:i/>
          <w:color w:val="000000" w:themeColor="text1"/>
          <w:sz w:val="26"/>
          <w:szCs w:val="26"/>
        </w:rPr>
        <w:t>бщеобразовательных учреждений»</w:t>
      </w:r>
      <w:r w:rsidR="00432523">
        <w:rPr>
          <w:i/>
          <w:color w:val="000000" w:themeColor="text1"/>
          <w:sz w:val="26"/>
          <w:szCs w:val="26"/>
        </w:rPr>
        <w:t>.</w:t>
      </w:r>
    </w:p>
    <w:p w:rsidR="007946DE" w:rsidRDefault="007946DE" w:rsidP="00CC0810">
      <w:pPr>
        <w:ind w:firstLine="709"/>
        <w:contextualSpacing/>
        <w:jc w:val="both"/>
        <w:rPr>
          <w:i/>
          <w:color w:val="000000" w:themeColor="text1"/>
          <w:sz w:val="26"/>
          <w:szCs w:val="26"/>
        </w:rPr>
      </w:pPr>
    </w:p>
    <w:p w:rsidR="00C8082F" w:rsidRPr="0042445C" w:rsidRDefault="00C8082F" w:rsidP="00CC0810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2445C">
        <w:rPr>
          <w:color w:val="000000" w:themeColor="text1"/>
          <w:sz w:val="26"/>
          <w:szCs w:val="26"/>
        </w:rPr>
        <w:t xml:space="preserve">Из 17 муниципальных общеобразовательных учреждений Усть-Абаканского района в 8 осуществляют деятельность Центры образования цифрового </w:t>
      </w:r>
      <w:r w:rsidR="00F824CE">
        <w:rPr>
          <w:color w:val="000000" w:themeColor="text1"/>
          <w:sz w:val="26"/>
          <w:szCs w:val="26"/>
        </w:rPr>
        <w:t xml:space="preserve">                                </w:t>
      </w:r>
      <w:r w:rsidRPr="0042445C">
        <w:rPr>
          <w:color w:val="000000" w:themeColor="text1"/>
          <w:sz w:val="26"/>
          <w:szCs w:val="26"/>
        </w:rPr>
        <w:t xml:space="preserve">и гуманитарного профилей «Точка роста», в 7 учреждениях реализуется модель цифровой образовательной среды. </w:t>
      </w:r>
    </w:p>
    <w:p w:rsidR="00C8082F" w:rsidRPr="0042445C" w:rsidRDefault="00C8082F" w:rsidP="00CC0810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2445C">
        <w:rPr>
          <w:color w:val="000000" w:themeColor="text1"/>
          <w:sz w:val="26"/>
          <w:szCs w:val="26"/>
        </w:rPr>
        <w:t xml:space="preserve">В центрах «Точка роста» Усть-Абаканского района активно реализуются программы по учебным предметам «Информатика и ИКТ», «Основы безопасности жизнедеятельности», «Технология», «ИЗО». </w:t>
      </w:r>
    </w:p>
    <w:p w:rsidR="00C8082F" w:rsidRPr="0042445C" w:rsidRDefault="00C8082F" w:rsidP="00CC0810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2445C">
        <w:rPr>
          <w:color w:val="000000" w:themeColor="text1"/>
          <w:sz w:val="26"/>
          <w:szCs w:val="26"/>
        </w:rPr>
        <w:t xml:space="preserve">Цифровая образовательная среда играет немалую роль при организации воспитательной деятельности с обучающимися и дает возможность проведения виртуальных экскурсий. Она незаменима при подготовке к конкурсам, олимпиадам, </w:t>
      </w:r>
      <w:r w:rsidR="00F824CE">
        <w:rPr>
          <w:color w:val="000000" w:themeColor="text1"/>
          <w:sz w:val="26"/>
          <w:szCs w:val="26"/>
        </w:rPr>
        <w:t xml:space="preserve">              </w:t>
      </w:r>
      <w:r w:rsidRPr="0042445C">
        <w:rPr>
          <w:color w:val="000000" w:themeColor="text1"/>
          <w:sz w:val="26"/>
          <w:szCs w:val="26"/>
        </w:rPr>
        <w:lastRenderedPageBreak/>
        <w:t xml:space="preserve">в том числе с применением дистанционных технологий: организации онлайн-уроков «Шоу профессий», «Урок цифры», интеллектуальных игр и викторин, участие </w:t>
      </w:r>
      <w:r w:rsidR="00F824CE">
        <w:rPr>
          <w:color w:val="000000" w:themeColor="text1"/>
          <w:sz w:val="26"/>
          <w:szCs w:val="26"/>
        </w:rPr>
        <w:t xml:space="preserve">                     </w:t>
      </w:r>
      <w:r w:rsidRPr="0042445C">
        <w:rPr>
          <w:color w:val="000000" w:themeColor="text1"/>
          <w:sz w:val="26"/>
          <w:szCs w:val="26"/>
        </w:rPr>
        <w:t>в видеоконференциях, единых уроках.</w:t>
      </w:r>
    </w:p>
    <w:p w:rsidR="00C8082F" w:rsidRDefault="00C8082F" w:rsidP="00CC0810">
      <w:pPr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2445C">
        <w:rPr>
          <w:color w:val="000000" w:themeColor="text1"/>
          <w:sz w:val="26"/>
          <w:szCs w:val="26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</w:t>
      </w:r>
      <w:r w:rsidR="00951117" w:rsidRPr="0042445C">
        <w:rPr>
          <w:color w:val="000000" w:themeColor="text1"/>
          <w:sz w:val="26"/>
          <w:szCs w:val="26"/>
        </w:rPr>
        <w:t>разовательных учреждений» в 2021 году составила</w:t>
      </w:r>
      <w:r w:rsidRPr="0042445C">
        <w:rPr>
          <w:color w:val="000000" w:themeColor="text1"/>
          <w:sz w:val="26"/>
          <w:szCs w:val="26"/>
        </w:rPr>
        <w:t xml:space="preserve"> 92,5 %</w:t>
      </w:r>
      <w:r w:rsidR="00951117" w:rsidRPr="0042445C">
        <w:rPr>
          <w:color w:val="000000" w:themeColor="text1"/>
          <w:sz w:val="26"/>
          <w:szCs w:val="26"/>
        </w:rPr>
        <w:t>.</w:t>
      </w:r>
    </w:p>
    <w:p w:rsidR="00103626" w:rsidRDefault="00103626" w:rsidP="00C8082F">
      <w:pPr>
        <w:spacing w:line="0" w:lineRule="atLeast"/>
        <w:ind w:firstLine="709"/>
        <w:contextualSpacing/>
        <w:jc w:val="both"/>
        <w:rPr>
          <w:color w:val="000000" w:themeColor="text1"/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278"/>
        <w:gridCol w:w="861"/>
        <w:gridCol w:w="921"/>
        <w:gridCol w:w="939"/>
        <w:gridCol w:w="921"/>
        <w:gridCol w:w="881"/>
        <w:gridCol w:w="939"/>
      </w:tblGrid>
      <w:tr w:rsidR="008D0E84" w:rsidRPr="005E65A5" w:rsidTr="00DC5EC5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D0E84" w:rsidRPr="005E65A5" w:rsidRDefault="008D0E84" w:rsidP="00DC5EC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D0E84" w:rsidRPr="005E65A5" w:rsidRDefault="008D0E84" w:rsidP="00DC5EC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D0E84" w:rsidRPr="005E65A5" w:rsidRDefault="008D0E84" w:rsidP="00DC5EC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D0E84" w:rsidRPr="005E65A5" w:rsidRDefault="008D0E84" w:rsidP="00DC5EC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D0E84" w:rsidRPr="005E65A5" w:rsidRDefault="008D0E84" w:rsidP="00DC5EC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D0E84" w:rsidRPr="005E65A5" w:rsidRDefault="008D0E84" w:rsidP="00DC5EC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D0E84" w:rsidRPr="005E65A5" w:rsidRDefault="008D0E84" w:rsidP="00DC5EC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D0E84" w:rsidRPr="005E65A5" w:rsidRDefault="008D0E84" w:rsidP="00DC5EC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D0E84" w:rsidRPr="005E65A5" w:rsidRDefault="008D0E84" w:rsidP="00DC5EC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8D0E84" w:rsidRPr="005E65A5" w:rsidTr="00DC5EC5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D0E84" w:rsidRPr="005E65A5" w:rsidRDefault="008D0E84" w:rsidP="00DC5EC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D0E84" w:rsidRPr="005E65A5" w:rsidRDefault="008D0E84" w:rsidP="00DC5EC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D0E84" w:rsidRPr="005E65A5" w:rsidRDefault="008D0E84" w:rsidP="00DC5EC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D0E84" w:rsidRPr="005E65A5" w:rsidRDefault="008D0E84" w:rsidP="008D0E84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D0E84" w:rsidRPr="005E65A5" w:rsidRDefault="008D0E84" w:rsidP="008D0E84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D0E84" w:rsidRPr="005E65A5" w:rsidRDefault="008D0E84" w:rsidP="008D0E84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D0E84" w:rsidRPr="005E65A5" w:rsidRDefault="008D0E84" w:rsidP="008D0E84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D0E84" w:rsidRPr="005E65A5" w:rsidRDefault="008D0E84" w:rsidP="008D0E84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D0E84" w:rsidRPr="005E65A5" w:rsidRDefault="008D0E84" w:rsidP="008D0E84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8D0E84" w:rsidRPr="005E65A5" w:rsidTr="00DC5EC5">
        <w:trPr>
          <w:trHeight w:val="330"/>
        </w:trPr>
        <w:tc>
          <w:tcPr>
            <w:tcW w:w="10001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D0E84" w:rsidRPr="005E65A5" w:rsidRDefault="008D0E84" w:rsidP="00DC5EC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III. Общее и дополнительное образование</w:t>
            </w:r>
          </w:p>
          <w:p w:rsidR="008D0E84" w:rsidRPr="005E65A5" w:rsidRDefault="008D0E84" w:rsidP="00DC5EC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8D0E84" w:rsidRPr="005E65A5" w:rsidTr="00DC5EC5">
        <w:trPr>
          <w:trHeight w:val="558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D0E84" w:rsidRPr="005E65A5" w:rsidRDefault="008D0E84" w:rsidP="008D0E84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13.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D0E84" w:rsidRPr="005E65A5" w:rsidRDefault="008D0E84" w:rsidP="008D0E84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D0E84" w:rsidRPr="005E65A5" w:rsidRDefault="008D0E84" w:rsidP="008D0E84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8D0E84" w:rsidRPr="005E65A5" w:rsidRDefault="008D0E84" w:rsidP="008D0E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92,0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8D0E84" w:rsidRPr="005E65A5" w:rsidRDefault="008D0E84" w:rsidP="008D0E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92,5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D0E84" w:rsidRPr="005E65A5" w:rsidRDefault="008D0E84" w:rsidP="008D0E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D0E84" w:rsidRPr="005E65A5" w:rsidRDefault="008D0E84" w:rsidP="008D0E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92,5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D0E84" w:rsidRPr="005E65A5" w:rsidRDefault="008D0E84" w:rsidP="008D0E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D0E84" w:rsidRPr="005E65A5" w:rsidRDefault="008D0E84" w:rsidP="008D0E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92,5</w:t>
            </w:r>
          </w:p>
        </w:tc>
      </w:tr>
    </w:tbl>
    <w:p w:rsidR="00103626" w:rsidRDefault="00103626" w:rsidP="00C8082F">
      <w:pPr>
        <w:spacing w:line="0" w:lineRule="atLeast"/>
        <w:ind w:firstLine="709"/>
        <w:contextualSpacing/>
        <w:jc w:val="both"/>
        <w:rPr>
          <w:color w:val="000000" w:themeColor="text1"/>
          <w:sz w:val="26"/>
          <w:szCs w:val="26"/>
        </w:rPr>
      </w:pPr>
    </w:p>
    <w:p w:rsidR="008D0E84" w:rsidRDefault="008D0E84" w:rsidP="00CC0810">
      <w:pPr>
        <w:ind w:firstLine="851"/>
        <w:contextualSpacing/>
        <w:jc w:val="both"/>
        <w:rPr>
          <w:i/>
          <w:color w:val="000000" w:themeColor="text1"/>
          <w:sz w:val="26"/>
          <w:szCs w:val="26"/>
        </w:rPr>
      </w:pPr>
      <w:r w:rsidRPr="004F64DD">
        <w:rPr>
          <w:b/>
          <w:i/>
          <w:color w:val="000000" w:themeColor="text1"/>
          <w:sz w:val="26"/>
          <w:szCs w:val="26"/>
        </w:rPr>
        <w:t>Показател</w:t>
      </w:r>
      <w:r w:rsidR="00432523">
        <w:rPr>
          <w:b/>
          <w:i/>
          <w:color w:val="000000" w:themeColor="text1"/>
          <w:sz w:val="26"/>
          <w:szCs w:val="26"/>
        </w:rPr>
        <w:t>ь</w:t>
      </w:r>
      <w:r w:rsidRPr="004F64DD">
        <w:rPr>
          <w:b/>
          <w:i/>
          <w:color w:val="000000" w:themeColor="text1"/>
          <w:sz w:val="26"/>
          <w:szCs w:val="26"/>
        </w:rPr>
        <w:t xml:space="preserve"> № 14</w:t>
      </w:r>
      <w:r w:rsidRPr="005B2A57">
        <w:rPr>
          <w:i/>
          <w:color w:val="000000" w:themeColor="text1"/>
          <w:sz w:val="26"/>
          <w:szCs w:val="26"/>
        </w:rPr>
        <w:t xml:space="preserve"> «Доля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учреждений».</w:t>
      </w:r>
    </w:p>
    <w:p w:rsidR="00103626" w:rsidRDefault="00103626" w:rsidP="00CC0810">
      <w:pPr>
        <w:ind w:firstLine="851"/>
        <w:contextualSpacing/>
        <w:jc w:val="both"/>
        <w:rPr>
          <w:color w:val="000000" w:themeColor="text1"/>
          <w:sz w:val="26"/>
          <w:szCs w:val="26"/>
        </w:rPr>
      </w:pPr>
    </w:p>
    <w:p w:rsidR="003F60DD" w:rsidRPr="0042445C" w:rsidRDefault="003F60DD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>Решению задачи обеспечения равных возможностей в получении качественного образования способствовали меры по созданию условий для реализации образовательных программ.</w:t>
      </w:r>
    </w:p>
    <w:p w:rsidR="0078034C" w:rsidRPr="0042445C" w:rsidRDefault="0078034C" w:rsidP="00CC0810">
      <w:pPr>
        <w:ind w:firstLine="851"/>
        <w:contextualSpacing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 xml:space="preserve">В рамках муниципальной программы «Развитие образования </w:t>
      </w:r>
      <w:r w:rsidR="00E717A2">
        <w:rPr>
          <w:rFonts w:eastAsiaTheme="minorEastAsia"/>
          <w:sz w:val="26"/>
          <w:szCs w:val="26"/>
        </w:rPr>
        <w:t xml:space="preserve">                              </w:t>
      </w:r>
      <w:r w:rsidRPr="0042445C">
        <w:rPr>
          <w:rFonts w:eastAsiaTheme="minorEastAsia"/>
          <w:sz w:val="26"/>
          <w:szCs w:val="26"/>
        </w:rPr>
        <w:t>в Усть-Абаканском районе» выполнены работы по созданию условий, способствующих получению качественного образования, в 202</w:t>
      </w:r>
      <w:r w:rsidR="00761831" w:rsidRPr="0042445C">
        <w:rPr>
          <w:rFonts w:eastAsiaTheme="minorEastAsia"/>
          <w:sz w:val="26"/>
          <w:szCs w:val="26"/>
        </w:rPr>
        <w:t>1</w:t>
      </w:r>
      <w:r w:rsidRPr="0042445C">
        <w:rPr>
          <w:rFonts w:eastAsiaTheme="minorEastAsia"/>
          <w:sz w:val="26"/>
          <w:szCs w:val="26"/>
        </w:rPr>
        <w:t xml:space="preserve"> году на ремонты школ </w:t>
      </w:r>
      <w:r w:rsidR="00E503A0" w:rsidRPr="0042445C">
        <w:rPr>
          <w:rFonts w:eastAsiaTheme="minorEastAsia"/>
          <w:sz w:val="26"/>
          <w:szCs w:val="26"/>
        </w:rPr>
        <w:t xml:space="preserve">из средств бюджета муниципального образования Усть-Абаканский район </w:t>
      </w:r>
      <w:r w:rsidRPr="0042445C">
        <w:rPr>
          <w:rFonts w:eastAsiaTheme="minorEastAsia"/>
          <w:sz w:val="26"/>
          <w:szCs w:val="26"/>
        </w:rPr>
        <w:t xml:space="preserve">было </w:t>
      </w:r>
      <w:r w:rsidR="009B3994" w:rsidRPr="0042445C">
        <w:rPr>
          <w:rFonts w:eastAsiaTheme="minorEastAsia"/>
          <w:sz w:val="26"/>
          <w:szCs w:val="26"/>
        </w:rPr>
        <w:t>направлено</w:t>
      </w:r>
      <w:r w:rsidR="0037139F" w:rsidRPr="0042445C">
        <w:rPr>
          <w:rFonts w:eastAsiaTheme="minorEastAsia"/>
          <w:sz w:val="26"/>
          <w:szCs w:val="26"/>
        </w:rPr>
        <w:t xml:space="preserve"> </w:t>
      </w:r>
      <w:r w:rsidR="000233F0" w:rsidRPr="0042445C">
        <w:rPr>
          <w:rFonts w:eastAsiaTheme="minorEastAsia"/>
          <w:sz w:val="26"/>
          <w:szCs w:val="26"/>
        </w:rPr>
        <w:t>42657,93</w:t>
      </w:r>
      <w:r w:rsidR="0037139F" w:rsidRPr="0042445C">
        <w:rPr>
          <w:rFonts w:eastAsiaTheme="minorEastAsia"/>
          <w:sz w:val="26"/>
          <w:szCs w:val="26"/>
        </w:rPr>
        <w:t xml:space="preserve"> тыс.руб.</w:t>
      </w:r>
      <w:r w:rsidRPr="0042445C">
        <w:rPr>
          <w:rFonts w:eastAsiaTheme="minorEastAsia"/>
          <w:sz w:val="26"/>
          <w:szCs w:val="26"/>
        </w:rPr>
        <w:t xml:space="preserve"> </w:t>
      </w:r>
      <w:r w:rsidR="000F12A7" w:rsidRPr="0042445C">
        <w:rPr>
          <w:rFonts w:eastAsiaTheme="minorEastAsia"/>
          <w:sz w:val="26"/>
          <w:szCs w:val="26"/>
        </w:rPr>
        <w:t xml:space="preserve">                          </w:t>
      </w:r>
    </w:p>
    <w:p w:rsidR="00046D05" w:rsidRPr="0042445C" w:rsidRDefault="00046D05" w:rsidP="00CC0810">
      <w:pPr>
        <w:shd w:val="clear" w:color="auto" w:fill="FFFFFF" w:themeFill="background1"/>
        <w:ind w:firstLine="851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 xml:space="preserve">С целью создания условий для развития школьного спорта отремонтирован спортивный зал </w:t>
      </w:r>
      <w:r w:rsidR="00761831" w:rsidRPr="0042445C">
        <w:rPr>
          <w:sz w:val="26"/>
          <w:szCs w:val="26"/>
        </w:rPr>
        <w:t>МБОУ «Усть-Бюрская СОШ»</w:t>
      </w:r>
      <w:r w:rsidR="00A91E3A" w:rsidRPr="0042445C">
        <w:rPr>
          <w:sz w:val="26"/>
          <w:szCs w:val="26"/>
        </w:rPr>
        <w:t>,</w:t>
      </w:r>
      <w:r w:rsidR="00761831" w:rsidRPr="0042445C">
        <w:rPr>
          <w:sz w:val="26"/>
          <w:szCs w:val="26"/>
        </w:rPr>
        <w:t xml:space="preserve"> </w:t>
      </w:r>
      <w:r w:rsidRPr="0042445C">
        <w:rPr>
          <w:rFonts w:eastAsiaTheme="minorEastAsia"/>
          <w:sz w:val="26"/>
          <w:szCs w:val="26"/>
        </w:rPr>
        <w:t xml:space="preserve">израсходовано </w:t>
      </w:r>
      <w:r w:rsidR="00761831" w:rsidRPr="0042445C">
        <w:rPr>
          <w:sz w:val="26"/>
          <w:szCs w:val="26"/>
        </w:rPr>
        <w:t>2 461,0</w:t>
      </w:r>
      <w:r w:rsidRPr="0042445C">
        <w:rPr>
          <w:rFonts w:eastAsiaTheme="minorEastAsia"/>
          <w:sz w:val="26"/>
          <w:szCs w:val="26"/>
        </w:rPr>
        <w:t xml:space="preserve"> тыс. руб.</w:t>
      </w:r>
    </w:p>
    <w:p w:rsidR="00046D05" w:rsidRPr="0042445C" w:rsidRDefault="00046D05" w:rsidP="00CC0810">
      <w:pPr>
        <w:shd w:val="clear" w:color="auto" w:fill="FFFFFF" w:themeFill="background1"/>
        <w:ind w:firstLine="851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>Проведена подготовка образовательных организаций к прохождению осенне-зимнего периода, так в 202</w:t>
      </w:r>
      <w:r w:rsidR="00276D52" w:rsidRPr="0042445C">
        <w:rPr>
          <w:rFonts w:eastAsiaTheme="minorEastAsia"/>
          <w:sz w:val="26"/>
          <w:szCs w:val="26"/>
        </w:rPr>
        <w:t>1</w:t>
      </w:r>
      <w:r w:rsidRPr="0042445C">
        <w:rPr>
          <w:rFonts w:eastAsiaTheme="minorEastAsia"/>
          <w:sz w:val="26"/>
          <w:szCs w:val="26"/>
        </w:rPr>
        <w:t xml:space="preserve"> году на эти цели направлено </w:t>
      </w:r>
      <w:r w:rsidR="00BA507E" w:rsidRPr="0042445C">
        <w:rPr>
          <w:rFonts w:eastAsiaTheme="minorEastAsia"/>
          <w:sz w:val="26"/>
          <w:szCs w:val="26"/>
        </w:rPr>
        <w:t>21592.17</w:t>
      </w:r>
      <w:r w:rsidRPr="0042445C">
        <w:rPr>
          <w:rFonts w:eastAsiaTheme="minorEastAsia"/>
          <w:sz w:val="26"/>
          <w:szCs w:val="26"/>
        </w:rPr>
        <w:t xml:space="preserve"> тыс. рублей, в т. ч.:</w:t>
      </w:r>
    </w:p>
    <w:p w:rsidR="00276D52" w:rsidRPr="0042445C" w:rsidRDefault="00046D05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 xml:space="preserve">- </w:t>
      </w:r>
      <w:r w:rsidR="00276D52" w:rsidRPr="0042445C">
        <w:rPr>
          <w:sz w:val="26"/>
          <w:szCs w:val="26"/>
        </w:rPr>
        <w:t xml:space="preserve">ремонт систем отопления зданий МБОУ «Сапоговская СОШ» </w:t>
      </w:r>
      <w:r w:rsidR="00E717A2">
        <w:rPr>
          <w:sz w:val="26"/>
          <w:szCs w:val="26"/>
        </w:rPr>
        <w:t xml:space="preserve">                                </w:t>
      </w:r>
      <w:r w:rsidR="00276D52" w:rsidRPr="0042445C">
        <w:rPr>
          <w:sz w:val="26"/>
          <w:szCs w:val="26"/>
        </w:rPr>
        <w:t xml:space="preserve">(1 395,11 тыс. руб.), МБОУ «Калининская СОШ» (1 530,39 тыс. руб.), </w:t>
      </w:r>
      <w:r w:rsidR="00E717A2">
        <w:rPr>
          <w:sz w:val="26"/>
          <w:szCs w:val="26"/>
        </w:rPr>
        <w:t xml:space="preserve">                            </w:t>
      </w:r>
      <w:r w:rsidR="00276D52" w:rsidRPr="0042445C">
        <w:rPr>
          <w:sz w:val="26"/>
          <w:szCs w:val="26"/>
        </w:rPr>
        <w:t xml:space="preserve">МБОУ «Усть-Абаканская СОШ» (5 143,80 тыс. руб.), МБОУ «Расцветская СОШ» </w:t>
      </w:r>
      <w:r w:rsidR="00E717A2">
        <w:rPr>
          <w:sz w:val="26"/>
          <w:szCs w:val="26"/>
        </w:rPr>
        <w:t xml:space="preserve">              </w:t>
      </w:r>
      <w:r w:rsidR="00276D52" w:rsidRPr="0042445C">
        <w:rPr>
          <w:sz w:val="26"/>
          <w:szCs w:val="26"/>
        </w:rPr>
        <w:t>(1 651,75 тыс. руб.), МБОУ «Вершино-Биджинская СОШ» (2 339,37 тыс. руб.);</w:t>
      </w:r>
    </w:p>
    <w:p w:rsidR="00F46823" w:rsidRPr="0042445C" w:rsidRDefault="00F46823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>- капитальный ремонт кровли зданий МБОУ «Усть-Абаканская СОШ» корпус №3 (3 136,19 тыс. руб.), корпус № 2 (3 202,49 тыс. руб.) МБОУ «Вершино-Биджинская СОШ» (3 193,07 тыс. руб.);</w:t>
      </w:r>
    </w:p>
    <w:p w:rsidR="00046D05" w:rsidRPr="0042445C" w:rsidRDefault="00804BA8" w:rsidP="00CC0810">
      <w:pPr>
        <w:shd w:val="clear" w:color="auto" w:fill="FFFFFF" w:themeFill="background1"/>
        <w:ind w:firstLine="851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>З</w:t>
      </w:r>
      <w:r w:rsidR="00046D05" w:rsidRPr="0042445C">
        <w:rPr>
          <w:rFonts w:eastAsiaTheme="minorEastAsia"/>
          <w:sz w:val="26"/>
          <w:szCs w:val="26"/>
        </w:rPr>
        <w:t>а</w:t>
      </w:r>
      <w:r w:rsidRPr="0042445C">
        <w:rPr>
          <w:rFonts w:eastAsiaTheme="minorEastAsia"/>
          <w:sz w:val="26"/>
          <w:szCs w:val="26"/>
        </w:rPr>
        <w:t xml:space="preserve"> счет</w:t>
      </w:r>
      <w:r w:rsidR="00046D05" w:rsidRPr="0042445C">
        <w:rPr>
          <w:rFonts w:eastAsiaTheme="minorEastAsia"/>
          <w:sz w:val="26"/>
          <w:szCs w:val="26"/>
        </w:rPr>
        <w:t xml:space="preserve"> </w:t>
      </w:r>
      <w:r w:rsidRPr="0042445C">
        <w:rPr>
          <w:rFonts w:eastAsiaTheme="minorEastAsia"/>
          <w:sz w:val="26"/>
          <w:szCs w:val="26"/>
        </w:rPr>
        <w:t xml:space="preserve">средств бюджета муниципального образования Усть-Абаканский район </w:t>
      </w:r>
      <w:r w:rsidR="00046D05" w:rsidRPr="0042445C">
        <w:rPr>
          <w:rFonts w:eastAsiaTheme="minorEastAsia"/>
          <w:sz w:val="26"/>
          <w:szCs w:val="26"/>
        </w:rPr>
        <w:t xml:space="preserve">выполнены работы по созданию </w:t>
      </w:r>
      <w:r w:rsidR="0088384D" w:rsidRPr="0042445C">
        <w:rPr>
          <w:rFonts w:eastAsiaTheme="minorEastAsia"/>
          <w:sz w:val="26"/>
          <w:szCs w:val="26"/>
        </w:rPr>
        <w:t>к</w:t>
      </w:r>
      <w:r w:rsidR="00046D05" w:rsidRPr="0042445C">
        <w:rPr>
          <w:rFonts w:eastAsiaTheme="minorEastAsia"/>
          <w:sz w:val="26"/>
          <w:szCs w:val="26"/>
        </w:rPr>
        <w:t>омфортных</w:t>
      </w:r>
      <w:r w:rsidR="0088384D" w:rsidRPr="0042445C">
        <w:rPr>
          <w:rFonts w:eastAsiaTheme="minorEastAsia"/>
          <w:sz w:val="26"/>
          <w:szCs w:val="26"/>
        </w:rPr>
        <w:t xml:space="preserve"> </w:t>
      </w:r>
      <w:r w:rsidR="00046D05" w:rsidRPr="0042445C">
        <w:rPr>
          <w:rFonts w:eastAsiaTheme="minorEastAsia"/>
          <w:sz w:val="26"/>
          <w:szCs w:val="26"/>
        </w:rPr>
        <w:t>и безопасных условий, способствующих получению качественного образования:</w:t>
      </w:r>
    </w:p>
    <w:p w:rsidR="00804BA8" w:rsidRPr="0042445C" w:rsidRDefault="00804BA8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- капитальный ремонт полов в здании МБОУ «Калининская СОШ» </w:t>
      </w:r>
      <w:r w:rsidR="00E717A2">
        <w:rPr>
          <w:sz w:val="26"/>
          <w:szCs w:val="26"/>
        </w:rPr>
        <w:t xml:space="preserve">                     </w:t>
      </w:r>
      <w:r w:rsidRPr="0042445C">
        <w:rPr>
          <w:sz w:val="26"/>
          <w:szCs w:val="26"/>
        </w:rPr>
        <w:t>(588,78 тыс. руб.);</w:t>
      </w:r>
    </w:p>
    <w:p w:rsidR="00804BA8" w:rsidRPr="0042445C" w:rsidRDefault="00804BA8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- ремонт освещения и электрооборудования в зданиях МБОУ «Сапоговская СОШ» (369,27 тыс. руб.), МБОУ «Доможаковская СОШ им. Н.Г. Доможакова» </w:t>
      </w:r>
      <w:r w:rsidR="00E717A2">
        <w:rPr>
          <w:sz w:val="26"/>
          <w:szCs w:val="26"/>
        </w:rPr>
        <w:t xml:space="preserve">             </w:t>
      </w:r>
      <w:r w:rsidRPr="0042445C">
        <w:rPr>
          <w:sz w:val="26"/>
          <w:szCs w:val="26"/>
        </w:rPr>
        <w:t xml:space="preserve">(108,39 тыс. руб.), МБОУ «Весенненская СОШ» (224,55 тыс. руб.), МБОУ Калининская </w:t>
      </w:r>
      <w:r w:rsidRPr="0042445C">
        <w:rPr>
          <w:sz w:val="26"/>
          <w:szCs w:val="26"/>
        </w:rPr>
        <w:lastRenderedPageBreak/>
        <w:t xml:space="preserve">СОШ» 240,37 тыс. руб.), МБОУ «Вершино-Биджинская СОШ» - 941,43 тыс. руб.), МБОУ «Райковская СОШ им. Н.И. Носова» (442,20 тыс. руб.), МБОУ Усть-Бюрская СОШ» 489,56 тыс. руб.), МБОУ «Опытненская СОШ» (284,03 тыс. руб.), </w:t>
      </w:r>
      <w:r w:rsidR="00E717A2">
        <w:rPr>
          <w:sz w:val="26"/>
          <w:szCs w:val="26"/>
        </w:rPr>
        <w:t xml:space="preserve">                      </w:t>
      </w:r>
      <w:r w:rsidRPr="0042445C">
        <w:rPr>
          <w:sz w:val="26"/>
          <w:szCs w:val="26"/>
        </w:rPr>
        <w:t>МБОУ «Красноозерная ООШ» (50,95 тыс. руб.);</w:t>
      </w:r>
    </w:p>
    <w:p w:rsidR="00804BA8" w:rsidRPr="0042445C" w:rsidRDefault="00804BA8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- ремонт (замена) уличного освещения МБОУ «Красноозерная ООШ» </w:t>
      </w:r>
      <w:r w:rsidR="00E717A2">
        <w:rPr>
          <w:sz w:val="26"/>
          <w:szCs w:val="26"/>
        </w:rPr>
        <w:t xml:space="preserve">               </w:t>
      </w:r>
      <w:r w:rsidRPr="0042445C">
        <w:rPr>
          <w:sz w:val="26"/>
          <w:szCs w:val="26"/>
        </w:rPr>
        <w:t xml:space="preserve">(63,42 тыс. руб.), МБОУ «Доможаковская СОШ им. Н.Г. Доможакова» </w:t>
      </w:r>
      <w:r w:rsidR="00E717A2">
        <w:rPr>
          <w:sz w:val="26"/>
          <w:szCs w:val="26"/>
        </w:rPr>
        <w:t xml:space="preserve">                          </w:t>
      </w:r>
      <w:r w:rsidRPr="0042445C">
        <w:rPr>
          <w:sz w:val="26"/>
          <w:szCs w:val="26"/>
        </w:rPr>
        <w:t>(229,73 тыс. руб.);</w:t>
      </w:r>
    </w:p>
    <w:p w:rsidR="00804BA8" w:rsidRPr="0042445C" w:rsidRDefault="00804BA8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- замена окон и дверей в зданиях МБОУ «НШ-ДС «Росток» (33,69 тыс. руб.), МБОУ «Калининская СОШ» (319,62 тыс. руб.), МБОУ «Доможаковская СОШ им. Н.Г. Доможакова» (509,80 тыс. руб.), МБОУ «Солнечная СОШ» (577,16 тыс. руб.), </w:t>
      </w:r>
      <w:r w:rsidR="001E7C7C">
        <w:rPr>
          <w:sz w:val="26"/>
          <w:szCs w:val="26"/>
        </w:rPr>
        <w:t xml:space="preserve">                 </w:t>
      </w:r>
      <w:r w:rsidRPr="0042445C">
        <w:rPr>
          <w:sz w:val="26"/>
          <w:szCs w:val="26"/>
        </w:rPr>
        <w:t>МБОУ «В-Биджинская СОШ» (113,15 тыс. руб.), МБОУ «Сапоговская СОШ»</w:t>
      </w:r>
      <w:r w:rsidR="001E7C7C">
        <w:rPr>
          <w:sz w:val="26"/>
          <w:szCs w:val="26"/>
        </w:rPr>
        <w:t xml:space="preserve">                      </w:t>
      </w:r>
      <w:r w:rsidRPr="0042445C">
        <w:rPr>
          <w:sz w:val="26"/>
          <w:szCs w:val="26"/>
        </w:rPr>
        <w:t xml:space="preserve"> (2 021,69 тыс. руб.), МБОУ «Опытненская СОШ» (90,00 тыс. руб.), МБОУ «Чарковская СОШИ» (102,69 тыс. руб.), МБОУ «Расцветская СОШ» (61,11 тыс. руб.), </w:t>
      </w:r>
      <w:r w:rsidR="001E7C7C">
        <w:rPr>
          <w:sz w:val="26"/>
          <w:szCs w:val="26"/>
        </w:rPr>
        <w:t xml:space="preserve">                       </w:t>
      </w:r>
      <w:r w:rsidRPr="0042445C">
        <w:rPr>
          <w:sz w:val="26"/>
          <w:szCs w:val="26"/>
        </w:rPr>
        <w:t xml:space="preserve">МБОУ «Московская СОШ им. А.П. Кыштымова» (91,36 тыс. руб.), </w:t>
      </w:r>
      <w:r w:rsidR="001E7C7C">
        <w:rPr>
          <w:sz w:val="26"/>
          <w:szCs w:val="26"/>
        </w:rPr>
        <w:t xml:space="preserve">                                 </w:t>
      </w:r>
      <w:r w:rsidRPr="0042445C">
        <w:rPr>
          <w:sz w:val="26"/>
          <w:szCs w:val="26"/>
        </w:rPr>
        <w:t>МБОУ «У-Абаканская ОШИ» (80,94 тыс. руб.), МБОУ «Усть-Абаканская СОШ» (100,00 тыс. руб.);</w:t>
      </w:r>
    </w:p>
    <w:p w:rsidR="00804BA8" w:rsidRPr="0042445C" w:rsidRDefault="00804BA8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- ремонт медицинских кабинетов в зданиях МБОУ «Доможаковская СОШ </w:t>
      </w:r>
      <w:r w:rsidR="001E7C7C">
        <w:rPr>
          <w:sz w:val="26"/>
          <w:szCs w:val="26"/>
        </w:rPr>
        <w:t xml:space="preserve">           </w:t>
      </w:r>
      <w:r w:rsidRPr="0042445C">
        <w:rPr>
          <w:sz w:val="26"/>
          <w:szCs w:val="26"/>
        </w:rPr>
        <w:t xml:space="preserve">им. Н.Г. Доможакова» (338,75 тыс. руб.), МБОУ «Сапоговская СОШ» </w:t>
      </w:r>
      <w:r w:rsidR="001E7C7C">
        <w:rPr>
          <w:sz w:val="26"/>
          <w:szCs w:val="26"/>
        </w:rPr>
        <w:t xml:space="preserve">                               </w:t>
      </w:r>
      <w:r w:rsidRPr="0042445C">
        <w:rPr>
          <w:sz w:val="26"/>
          <w:szCs w:val="26"/>
        </w:rPr>
        <w:t>(240,62 тыс. руб.), МБОУ «Весенненская СОШ» (353,62 тыс. руб.);</w:t>
      </w:r>
    </w:p>
    <w:p w:rsidR="00804BA8" w:rsidRPr="0042445C" w:rsidRDefault="00804BA8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>- ремонт кровли зданий МБОУ «Московская СОШ им. А.П. Кыштымова» (958.93 тыс. руб.);</w:t>
      </w:r>
    </w:p>
    <w:p w:rsidR="00804BA8" w:rsidRPr="0042445C" w:rsidRDefault="00804BA8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>- ремонт крылец здания МБОУ «У-Абаканская ОШИ» (155,98 тыс. руб.);</w:t>
      </w:r>
    </w:p>
    <w:p w:rsidR="00804BA8" w:rsidRPr="0042445C" w:rsidRDefault="00804BA8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>- монтаж перил на крыльца здания МБОУ «НШ-ДС «Росток» (149,82 тыс. руб.)</w:t>
      </w:r>
    </w:p>
    <w:p w:rsidR="00804BA8" w:rsidRPr="0042445C" w:rsidRDefault="00804BA8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>- устройство козырьков над входными группами зданий МБОУ «Красноозерная ООШ» (85,04 тыс. руб.);</w:t>
      </w:r>
    </w:p>
    <w:p w:rsidR="00804BA8" w:rsidRPr="0042445C" w:rsidRDefault="00804BA8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- ремонт помещений в зданиях МБОУ «Доможаковская СОШ </w:t>
      </w:r>
      <w:r w:rsidR="001E7C7C">
        <w:rPr>
          <w:sz w:val="26"/>
          <w:szCs w:val="26"/>
        </w:rPr>
        <w:t xml:space="preserve">                                 </w:t>
      </w:r>
      <w:r w:rsidRPr="0042445C">
        <w:rPr>
          <w:sz w:val="26"/>
          <w:szCs w:val="26"/>
        </w:rPr>
        <w:t xml:space="preserve">им. Н.Г. Доможакова» (989,48 тыс. руб.), МБОУ «В-Биджинская СОШ» </w:t>
      </w:r>
      <w:r w:rsidR="001E7C7C">
        <w:rPr>
          <w:sz w:val="26"/>
          <w:szCs w:val="26"/>
        </w:rPr>
        <w:t xml:space="preserve">                         </w:t>
      </w:r>
      <w:r w:rsidRPr="0042445C">
        <w:rPr>
          <w:sz w:val="26"/>
          <w:szCs w:val="26"/>
        </w:rPr>
        <w:t xml:space="preserve">(519,85 тыс. руб.), МБОУ «Сапоговская СОШ» (950,23 тыс. руб.), </w:t>
      </w:r>
      <w:r w:rsidR="001E7C7C">
        <w:rPr>
          <w:sz w:val="26"/>
          <w:szCs w:val="26"/>
        </w:rPr>
        <w:t xml:space="preserve">                                   </w:t>
      </w:r>
      <w:r w:rsidRPr="0042445C">
        <w:rPr>
          <w:sz w:val="26"/>
          <w:szCs w:val="26"/>
        </w:rPr>
        <w:t xml:space="preserve">МБОУ «Усть-Абаканская СОШ» </w:t>
      </w:r>
      <w:r w:rsidR="003E361A" w:rsidRPr="0042445C">
        <w:rPr>
          <w:sz w:val="26"/>
          <w:szCs w:val="26"/>
        </w:rPr>
        <w:t xml:space="preserve">          </w:t>
      </w:r>
      <w:r w:rsidRPr="0042445C">
        <w:rPr>
          <w:sz w:val="26"/>
          <w:szCs w:val="26"/>
        </w:rPr>
        <w:t xml:space="preserve">(1 786,80 тыс. руб.), МБОУ «Райковская </w:t>
      </w:r>
      <w:r w:rsidR="001E7C7C">
        <w:rPr>
          <w:sz w:val="26"/>
          <w:szCs w:val="26"/>
        </w:rPr>
        <w:t xml:space="preserve">               </w:t>
      </w:r>
      <w:r w:rsidRPr="0042445C">
        <w:rPr>
          <w:sz w:val="26"/>
          <w:szCs w:val="26"/>
        </w:rPr>
        <w:t xml:space="preserve">СОШ им. Н.И. Носова» (520,59 тыс. руб.), МБОУ «Чапаевская СОШ» (3,43 тыс. руб.), МБОУ «У-Абаканская ОШИ» (85,57 тыс. руб.), МБОУ «Красноозерная ООШ» </w:t>
      </w:r>
      <w:r w:rsidR="001E7C7C">
        <w:rPr>
          <w:sz w:val="26"/>
          <w:szCs w:val="26"/>
        </w:rPr>
        <w:t xml:space="preserve">                </w:t>
      </w:r>
      <w:r w:rsidRPr="0042445C">
        <w:rPr>
          <w:sz w:val="26"/>
          <w:szCs w:val="26"/>
        </w:rPr>
        <w:t>(19,21 тыс. руб.), МБОУ «Московская СОШ им. А.П. Кыштымова» (476,93 тыс. руб.);</w:t>
      </w:r>
    </w:p>
    <w:p w:rsidR="00804BA8" w:rsidRPr="0042445C" w:rsidRDefault="00804BA8" w:rsidP="00CC0810">
      <w:pPr>
        <w:shd w:val="clear" w:color="auto" w:fill="FFFFFF" w:themeFill="background1"/>
        <w:ind w:firstLine="851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- монтаж подиумов в МБОУ «Чапаевская СОШ» (165,84 тыс. руб.);</w:t>
      </w:r>
    </w:p>
    <w:p w:rsidR="00804BA8" w:rsidRPr="0042445C" w:rsidRDefault="00804BA8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- монтаж пандуса для МГН в МБОУ «Доможаковская СОШ </w:t>
      </w:r>
      <w:r w:rsidR="001E7C7C">
        <w:rPr>
          <w:sz w:val="26"/>
          <w:szCs w:val="26"/>
        </w:rPr>
        <w:t xml:space="preserve">                                    </w:t>
      </w:r>
      <w:r w:rsidRPr="0042445C">
        <w:rPr>
          <w:sz w:val="26"/>
          <w:szCs w:val="26"/>
        </w:rPr>
        <w:t xml:space="preserve">им. Н.Г. Доможакова» (80,35 тыс. руб.), МБОУ «Московская СОШ </w:t>
      </w:r>
      <w:r w:rsidR="001E7C7C">
        <w:rPr>
          <w:sz w:val="26"/>
          <w:szCs w:val="26"/>
        </w:rPr>
        <w:t xml:space="preserve">                                     </w:t>
      </w:r>
      <w:r w:rsidRPr="0042445C">
        <w:rPr>
          <w:sz w:val="26"/>
          <w:szCs w:val="26"/>
        </w:rPr>
        <w:t>им. А.П. Кыштымова» (242,06 тыс. руб.);</w:t>
      </w:r>
    </w:p>
    <w:p w:rsidR="00804BA8" w:rsidRPr="0042445C" w:rsidRDefault="00804BA8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>- ремонт системы холодного водоснабжения здания МБОУ «Весеннеская СОШ» (335,91 тыс. руб.);</w:t>
      </w:r>
    </w:p>
    <w:p w:rsidR="00804BA8" w:rsidRPr="0042445C" w:rsidRDefault="00804BA8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- устройство септиков МБОУ «Сапоговская СОШ» (376,91 тыс. руб.), </w:t>
      </w:r>
      <w:r w:rsidR="001E7C7C">
        <w:rPr>
          <w:sz w:val="26"/>
          <w:szCs w:val="26"/>
        </w:rPr>
        <w:t xml:space="preserve">                 </w:t>
      </w:r>
      <w:r w:rsidRPr="0042445C">
        <w:rPr>
          <w:sz w:val="26"/>
          <w:szCs w:val="26"/>
        </w:rPr>
        <w:t>МБОУ «Красноозерная ООШ» (54,64 тыс. руб.);</w:t>
      </w:r>
    </w:p>
    <w:p w:rsidR="00843275" w:rsidRPr="0042445C" w:rsidRDefault="00843275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>- ремонт ограждения периметра территории МБОУ «Московская СОШ</w:t>
      </w:r>
      <w:r w:rsidR="001E7C7C">
        <w:rPr>
          <w:sz w:val="26"/>
          <w:szCs w:val="26"/>
        </w:rPr>
        <w:t xml:space="preserve">                   </w:t>
      </w:r>
      <w:r w:rsidRPr="0042445C">
        <w:rPr>
          <w:sz w:val="26"/>
          <w:szCs w:val="26"/>
        </w:rPr>
        <w:t xml:space="preserve"> им. А.П. Кыштымова» (358,93 тыс. руб.), МБОУ «В-Биджинская СОШ» </w:t>
      </w:r>
      <w:r w:rsidR="001E7C7C">
        <w:rPr>
          <w:sz w:val="26"/>
          <w:szCs w:val="26"/>
        </w:rPr>
        <w:t xml:space="preserve">                        </w:t>
      </w:r>
      <w:r w:rsidRPr="0042445C">
        <w:rPr>
          <w:sz w:val="26"/>
          <w:szCs w:val="26"/>
        </w:rPr>
        <w:t>(596,38 тыс. руб.);</w:t>
      </w:r>
    </w:p>
    <w:p w:rsidR="00843275" w:rsidRPr="0042445C" w:rsidRDefault="00843275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- монтаж входной группы (для СПДО) МБОУ «Чапаевская СОШ» </w:t>
      </w:r>
      <w:r w:rsidR="001E7C7C">
        <w:rPr>
          <w:sz w:val="26"/>
          <w:szCs w:val="26"/>
        </w:rPr>
        <w:t xml:space="preserve">                        </w:t>
      </w:r>
      <w:r w:rsidRPr="0042445C">
        <w:rPr>
          <w:sz w:val="26"/>
          <w:szCs w:val="26"/>
        </w:rPr>
        <w:t>(295 тыс. руб.);</w:t>
      </w:r>
    </w:p>
    <w:p w:rsidR="00843275" w:rsidRPr="0042445C" w:rsidRDefault="00843275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- установка противопожарных дверей и люков в зданиях </w:t>
      </w:r>
      <w:r w:rsidR="001E7C7C">
        <w:rPr>
          <w:sz w:val="26"/>
          <w:szCs w:val="26"/>
        </w:rPr>
        <w:t xml:space="preserve">                                      </w:t>
      </w:r>
      <w:r w:rsidRPr="0042445C">
        <w:rPr>
          <w:sz w:val="26"/>
          <w:szCs w:val="26"/>
        </w:rPr>
        <w:t xml:space="preserve">МБОУ «НШ-ДС «Росток» (27,00 тыс. руб.), МБОУ «Доможаковская СОШ </w:t>
      </w:r>
      <w:r w:rsidR="001E7C7C">
        <w:rPr>
          <w:sz w:val="26"/>
          <w:szCs w:val="26"/>
        </w:rPr>
        <w:t xml:space="preserve">                         </w:t>
      </w:r>
      <w:r w:rsidRPr="0042445C">
        <w:rPr>
          <w:sz w:val="26"/>
          <w:szCs w:val="26"/>
        </w:rPr>
        <w:t xml:space="preserve">им. Н.Г. Доможакова» (88,00 тыс. руб.), МБОУ «У-Абаканская ОШИ» </w:t>
      </w:r>
      <w:r w:rsidR="001E7C7C">
        <w:rPr>
          <w:sz w:val="26"/>
          <w:szCs w:val="26"/>
        </w:rPr>
        <w:t xml:space="preserve">                              </w:t>
      </w:r>
      <w:r w:rsidRPr="0042445C">
        <w:rPr>
          <w:sz w:val="26"/>
          <w:szCs w:val="26"/>
        </w:rPr>
        <w:t xml:space="preserve">(77,00 тыс. руб.), МБОУ «Красноозерная ООШ» (54,00 тыс. руб.), МБОУ «Расцветская </w:t>
      </w:r>
      <w:r w:rsidRPr="0042445C">
        <w:rPr>
          <w:sz w:val="26"/>
          <w:szCs w:val="26"/>
        </w:rPr>
        <w:lastRenderedPageBreak/>
        <w:t>СОШ» (27,00 тыс. руб.), МБОУ «Московская СОШ им. Кыштымова» (38,00 тыс. руб.), МБОУ «Сап</w:t>
      </w:r>
      <w:r w:rsidR="003E361A" w:rsidRPr="0042445C">
        <w:rPr>
          <w:sz w:val="26"/>
          <w:szCs w:val="26"/>
        </w:rPr>
        <w:t>оговская СОШ» (19,00 тыс. руб.).</w:t>
      </w:r>
    </w:p>
    <w:p w:rsidR="00B84D3A" w:rsidRPr="0042445C" w:rsidRDefault="00B84D3A" w:rsidP="00CC0810">
      <w:pPr>
        <w:shd w:val="clear" w:color="auto" w:fill="FFFFFF" w:themeFill="background1"/>
        <w:ind w:firstLine="851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 xml:space="preserve">В рамках программных мероприятий проведена большая работа по пожарной безопасности (приобретение огнетушителей, испытание пожарных кранов, огнезащитная обработка, установка систем дублирующего сигнала о возникновении пожара) и </w:t>
      </w:r>
      <w:r w:rsidRPr="0042445C">
        <w:rPr>
          <w:sz w:val="26"/>
          <w:szCs w:val="26"/>
        </w:rPr>
        <w:t>антитеррористическим мероприятиям в школах</w:t>
      </w:r>
      <w:r w:rsidRPr="0042445C">
        <w:rPr>
          <w:rFonts w:eastAsiaTheme="minorEastAsia"/>
          <w:sz w:val="26"/>
          <w:szCs w:val="26"/>
        </w:rPr>
        <w:t xml:space="preserve">. Всего проведено работ, приобретено услуг  и товаров на общую сумму </w:t>
      </w:r>
      <w:r w:rsidRPr="0042445C">
        <w:rPr>
          <w:sz w:val="26"/>
          <w:szCs w:val="26"/>
        </w:rPr>
        <w:t>7 726,03</w:t>
      </w:r>
      <w:r w:rsidRPr="0042445C">
        <w:rPr>
          <w:rFonts w:eastAsiaTheme="minorEastAsia"/>
          <w:sz w:val="26"/>
          <w:szCs w:val="26"/>
        </w:rPr>
        <w:t xml:space="preserve"> тыс. руб.</w:t>
      </w:r>
    </w:p>
    <w:p w:rsidR="00596277" w:rsidRDefault="00761831" w:rsidP="00CC0810">
      <w:pPr>
        <w:ind w:firstLine="851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В рамках Национального проекта «Образование» регионального проекта Республики Хакасия  «Современная школа» заверш</w:t>
      </w:r>
      <w:r w:rsidR="0046151D" w:rsidRPr="0042445C">
        <w:rPr>
          <w:sz w:val="26"/>
          <w:szCs w:val="26"/>
        </w:rPr>
        <w:t>и</w:t>
      </w:r>
      <w:r w:rsidR="00122BB6" w:rsidRPr="0042445C">
        <w:rPr>
          <w:sz w:val="26"/>
          <w:szCs w:val="26"/>
        </w:rPr>
        <w:t>ли</w:t>
      </w:r>
      <w:r w:rsidRPr="0042445C">
        <w:rPr>
          <w:sz w:val="26"/>
          <w:szCs w:val="26"/>
        </w:rPr>
        <w:t xml:space="preserve"> строительств</w:t>
      </w:r>
      <w:r w:rsidR="00122BB6" w:rsidRPr="0042445C">
        <w:rPr>
          <w:sz w:val="26"/>
          <w:szCs w:val="26"/>
        </w:rPr>
        <w:t>о</w:t>
      </w:r>
      <w:r w:rsidRPr="0042445C">
        <w:rPr>
          <w:sz w:val="26"/>
          <w:szCs w:val="26"/>
        </w:rPr>
        <w:t xml:space="preserve"> здания корпуса №</w:t>
      </w:r>
      <w:r w:rsidR="0046151D" w:rsidRPr="0042445C">
        <w:rPr>
          <w:sz w:val="26"/>
          <w:szCs w:val="26"/>
        </w:rPr>
        <w:t xml:space="preserve"> </w:t>
      </w:r>
      <w:r w:rsidRPr="0042445C">
        <w:rPr>
          <w:sz w:val="26"/>
          <w:szCs w:val="26"/>
        </w:rPr>
        <w:t>2 МБОУ «Чапаевская СОШ»</w:t>
      </w:r>
      <w:r w:rsidR="0046151D" w:rsidRPr="0042445C">
        <w:rPr>
          <w:sz w:val="26"/>
          <w:szCs w:val="26"/>
        </w:rPr>
        <w:t>.</w:t>
      </w:r>
      <w:r w:rsidRPr="0042445C">
        <w:rPr>
          <w:sz w:val="26"/>
          <w:szCs w:val="26"/>
        </w:rPr>
        <w:t xml:space="preserve">  </w:t>
      </w:r>
    </w:p>
    <w:p w:rsidR="00761831" w:rsidRPr="00744BD8" w:rsidRDefault="00596277" w:rsidP="00596277">
      <w:pPr>
        <w:ind w:right="-2" w:firstLine="708"/>
        <w:jc w:val="both"/>
        <w:rPr>
          <w:sz w:val="26"/>
          <w:szCs w:val="26"/>
        </w:rPr>
      </w:pPr>
      <w:r w:rsidRPr="00744BD8">
        <w:rPr>
          <w:sz w:val="26"/>
          <w:szCs w:val="26"/>
        </w:rPr>
        <w:t>Предоставление субсидий позволило провести капитальный ремонт отдельных элементов и помещений вышеуказанных учреждений образования, но не отремонтировать их полностью. Таким образом, данные учреждения не исключаются из перечня зданий, которые находятся в аварийном состоянии или требуют капитального ремонта.</w:t>
      </w:r>
      <w:r w:rsidR="00761831" w:rsidRPr="00744BD8">
        <w:rPr>
          <w:sz w:val="26"/>
          <w:szCs w:val="26"/>
        </w:rPr>
        <w:t xml:space="preserve">                                                                                                                                      </w:t>
      </w:r>
    </w:p>
    <w:p w:rsidR="00761831" w:rsidRDefault="00596277" w:rsidP="00596277">
      <w:pPr>
        <w:contextualSpacing/>
        <w:jc w:val="both"/>
        <w:rPr>
          <w:sz w:val="26"/>
          <w:szCs w:val="26"/>
        </w:rPr>
      </w:pPr>
      <w:r w:rsidRPr="00744BD8">
        <w:rPr>
          <w:sz w:val="26"/>
          <w:szCs w:val="26"/>
        </w:rPr>
        <w:t xml:space="preserve">           </w:t>
      </w:r>
      <w:r w:rsidR="00454C2B" w:rsidRPr="00744BD8">
        <w:rPr>
          <w:sz w:val="26"/>
          <w:szCs w:val="26"/>
        </w:rPr>
        <w:t xml:space="preserve">В </w:t>
      </w:r>
      <w:r w:rsidR="002F0A3D" w:rsidRPr="00744BD8">
        <w:rPr>
          <w:sz w:val="26"/>
          <w:szCs w:val="26"/>
        </w:rPr>
        <w:t>результат</w:t>
      </w:r>
      <w:r w:rsidR="00454C2B" w:rsidRPr="00744BD8">
        <w:rPr>
          <w:sz w:val="26"/>
          <w:szCs w:val="26"/>
        </w:rPr>
        <w:t>е</w:t>
      </w:r>
      <w:r w:rsidR="002F0A3D" w:rsidRPr="00744BD8">
        <w:rPr>
          <w:sz w:val="26"/>
          <w:szCs w:val="26"/>
        </w:rPr>
        <w:t xml:space="preserve"> </w:t>
      </w:r>
      <w:r w:rsidR="00454C2B" w:rsidRPr="00744BD8">
        <w:rPr>
          <w:sz w:val="26"/>
          <w:szCs w:val="26"/>
        </w:rPr>
        <w:t>проведения</w:t>
      </w:r>
      <w:r w:rsidR="00C54DFA" w:rsidRPr="00744BD8">
        <w:rPr>
          <w:sz w:val="26"/>
          <w:szCs w:val="26"/>
        </w:rPr>
        <w:t xml:space="preserve"> экспертного обследования зданий</w:t>
      </w:r>
      <w:r w:rsidR="00122BB6" w:rsidRPr="00744BD8">
        <w:rPr>
          <w:sz w:val="26"/>
          <w:szCs w:val="26"/>
        </w:rPr>
        <w:t xml:space="preserve"> </w:t>
      </w:r>
      <w:r w:rsidR="00C54DFA" w:rsidRPr="00744BD8">
        <w:rPr>
          <w:sz w:val="26"/>
          <w:szCs w:val="26"/>
        </w:rPr>
        <w:t>школ</w:t>
      </w:r>
      <w:r w:rsidR="00AB0B82" w:rsidRPr="00744BD8">
        <w:rPr>
          <w:sz w:val="26"/>
          <w:szCs w:val="26"/>
        </w:rPr>
        <w:t xml:space="preserve"> </w:t>
      </w:r>
      <w:r w:rsidR="008D41FB" w:rsidRPr="00744BD8">
        <w:rPr>
          <w:sz w:val="26"/>
          <w:szCs w:val="26"/>
        </w:rPr>
        <w:t>капитальн</w:t>
      </w:r>
      <w:r w:rsidR="00AB0B82" w:rsidRPr="00744BD8">
        <w:rPr>
          <w:sz w:val="26"/>
          <w:szCs w:val="26"/>
        </w:rPr>
        <w:t>ый ремонт требуется</w:t>
      </w:r>
      <w:r w:rsidR="004068C4" w:rsidRPr="00744BD8">
        <w:rPr>
          <w:sz w:val="26"/>
          <w:szCs w:val="26"/>
        </w:rPr>
        <w:t xml:space="preserve"> в</w:t>
      </w:r>
      <w:r w:rsidR="00C54DFA" w:rsidRPr="00744BD8">
        <w:rPr>
          <w:sz w:val="26"/>
          <w:szCs w:val="26"/>
        </w:rPr>
        <w:t xml:space="preserve"> </w:t>
      </w:r>
      <w:r w:rsidR="008D41FB" w:rsidRPr="00744BD8">
        <w:rPr>
          <w:sz w:val="26"/>
          <w:szCs w:val="26"/>
        </w:rPr>
        <w:t xml:space="preserve">МБОУ «Биджинская СОШ», МБОУ «Весенненская СОШ», </w:t>
      </w:r>
      <w:r w:rsidR="00797677" w:rsidRPr="00744BD8">
        <w:rPr>
          <w:sz w:val="26"/>
          <w:szCs w:val="26"/>
        </w:rPr>
        <w:t xml:space="preserve">         </w:t>
      </w:r>
      <w:r w:rsidR="008D41FB" w:rsidRPr="00744BD8">
        <w:rPr>
          <w:sz w:val="26"/>
          <w:szCs w:val="26"/>
        </w:rPr>
        <w:t>МБОУ «Сапоговская СОШ», МБОУ «Красноозерная СОШ», МБОУ «Усть-Абаканская СОШ» (корпус 2), обособленно</w:t>
      </w:r>
      <w:r w:rsidR="00F95B2A" w:rsidRPr="00744BD8">
        <w:rPr>
          <w:sz w:val="26"/>
          <w:szCs w:val="26"/>
        </w:rPr>
        <w:t>е</w:t>
      </w:r>
      <w:r w:rsidR="008D41FB" w:rsidRPr="00744BD8">
        <w:rPr>
          <w:sz w:val="26"/>
          <w:szCs w:val="26"/>
        </w:rPr>
        <w:t xml:space="preserve"> помещени</w:t>
      </w:r>
      <w:r w:rsidR="00F95B2A" w:rsidRPr="00744BD8">
        <w:rPr>
          <w:sz w:val="26"/>
          <w:szCs w:val="26"/>
        </w:rPr>
        <w:t>е</w:t>
      </w:r>
      <w:r w:rsidR="008D41FB" w:rsidRPr="00744BD8">
        <w:rPr>
          <w:sz w:val="26"/>
          <w:szCs w:val="26"/>
        </w:rPr>
        <w:t xml:space="preserve"> МБОУ «Усть-Бюрьская СОШ»</w:t>
      </w:r>
      <w:r w:rsidR="00454C2B" w:rsidRPr="00744BD8">
        <w:rPr>
          <w:sz w:val="26"/>
          <w:szCs w:val="26"/>
        </w:rPr>
        <w:t xml:space="preserve">, В связи </w:t>
      </w:r>
      <w:r w:rsidR="00797677" w:rsidRPr="00744BD8">
        <w:rPr>
          <w:sz w:val="26"/>
          <w:szCs w:val="26"/>
        </w:rPr>
        <w:t xml:space="preserve">         </w:t>
      </w:r>
      <w:r w:rsidR="00454C2B" w:rsidRPr="00744BD8">
        <w:rPr>
          <w:sz w:val="26"/>
          <w:szCs w:val="26"/>
        </w:rPr>
        <w:t>с этим,</w:t>
      </w:r>
      <w:r w:rsidR="008D41FB" w:rsidRPr="00744BD8">
        <w:rPr>
          <w:sz w:val="26"/>
          <w:szCs w:val="26"/>
        </w:rPr>
        <w:t xml:space="preserve"> </w:t>
      </w:r>
      <w:r w:rsidR="00122BB6" w:rsidRPr="00744BD8">
        <w:rPr>
          <w:sz w:val="26"/>
          <w:szCs w:val="26"/>
        </w:rPr>
        <w:t>д</w:t>
      </w:r>
      <w:r w:rsidR="00761831" w:rsidRPr="00744BD8">
        <w:rPr>
          <w:sz w:val="26"/>
          <w:szCs w:val="26"/>
        </w:rPr>
        <w:t xml:space="preserve">оля муниципальных общеобразовательных учреждений, здания которых находятся в аварийном состоянии или требуют капитального ремонта, </w:t>
      </w:r>
      <w:r w:rsidR="00454C2B" w:rsidRPr="00744BD8">
        <w:rPr>
          <w:sz w:val="26"/>
          <w:szCs w:val="26"/>
        </w:rPr>
        <w:t xml:space="preserve">в 2021 году </w:t>
      </w:r>
      <w:r w:rsidR="00122BB6" w:rsidRPr="00744BD8">
        <w:rPr>
          <w:sz w:val="26"/>
          <w:szCs w:val="26"/>
        </w:rPr>
        <w:t>составила</w:t>
      </w:r>
      <w:r w:rsidR="00761831" w:rsidRPr="00744BD8">
        <w:rPr>
          <w:sz w:val="26"/>
          <w:szCs w:val="26"/>
        </w:rPr>
        <w:t xml:space="preserve"> 26,08%</w:t>
      </w:r>
      <w:r w:rsidR="00122BB6" w:rsidRPr="00744BD8">
        <w:rPr>
          <w:sz w:val="26"/>
          <w:szCs w:val="26"/>
        </w:rPr>
        <w:t>.</w:t>
      </w:r>
    </w:p>
    <w:p w:rsidR="00D76370" w:rsidRPr="0042445C" w:rsidRDefault="00D92B93" w:rsidP="00CC0810">
      <w:pPr>
        <w:shd w:val="clear" w:color="auto" w:fill="FFFFFF" w:themeFill="background1"/>
        <w:ind w:firstLine="851"/>
        <w:contextualSpacing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>В 2022 году работа по созданию комфортных и безопасных условий для реализации образовательных программ общего образования в образовательных организациях района будет продолжена. Планируется провести работы по ремонту кровли, систем отопления, замене окон</w:t>
      </w:r>
      <w:r w:rsidR="00D76370" w:rsidRPr="0042445C">
        <w:rPr>
          <w:rFonts w:eastAsiaTheme="minorEastAsia"/>
          <w:sz w:val="26"/>
          <w:szCs w:val="26"/>
        </w:rPr>
        <w:t xml:space="preserve">, </w:t>
      </w:r>
      <w:r w:rsidR="00D76370" w:rsidRPr="0042445C">
        <w:rPr>
          <w:sz w:val="26"/>
          <w:szCs w:val="26"/>
        </w:rPr>
        <w:t>монтаж систем вентиляции</w:t>
      </w:r>
      <w:r w:rsidRPr="0042445C">
        <w:rPr>
          <w:rFonts w:eastAsiaTheme="minorEastAsia"/>
          <w:sz w:val="26"/>
          <w:szCs w:val="26"/>
        </w:rPr>
        <w:t xml:space="preserve"> и другие виды работ в </w:t>
      </w:r>
      <w:r w:rsidR="001B385C" w:rsidRPr="0042445C">
        <w:rPr>
          <w:rFonts w:eastAsiaTheme="minorEastAsia"/>
          <w:sz w:val="26"/>
          <w:szCs w:val="26"/>
        </w:rPr>
        <w:t>1</w:t>
      </w:r>
      <w:r w:rsidR="00346242" w:rsidRPr="0042445C">
        <w:rPr>
          <w:rFonts w:eastAsiaTheme="minorEastAsia"/>
          <w:sz w:val="26"/>
          <w:szCs w:val="26"/>
        </w:rPr>
        <w:t>7</w:t>
      </w:r>
      <w:r w:rsidRPr="0042445C">
        <w:rPr>
          <w:rFonts w:eastAsiaTheme="minorEastAsia"/>
          <w:sz w:val="26"/>
          <w:szCs w:val="26"/>
        </w:rPr>
        <w:t xml:space="preserve"> образовательных организациях на сумму </w:t>
      </w:r>
      <w:r w:rsidR="001B385C" w:rsidRPr="0042445C">
        <w:rPr>
          <w:rFonts w:eastAsiaTheme="minorEastAsia"/>
          <w:sz w:val="26"/>
          <w:szCs w:val="26"/>
        </w:rPr>
        <w:t>25528.0</w:t>
      </w:r>
      <w:r w:rsidRPr="0042445C">
        <w:rPr>
          <w:rFonts w:eastAsiaTheme="minorEastAsia"/>
          <w:sz w:val="26"/>
          <w:szCs w:val="26"/>
        </w:rPr>
        <w:t xml:space="preserve"> тыс. руб. </w:t>
      </w:r>
    </w:p>
    <w:p w:rsidR="00761831" w:rsidRPr="005E65A5" w:rsidRDefault="00761831" w:rsidP="0078034C">
      <w:pPr>
        <w:ind w:firstLine="709"/>
        <w:contextualSpacing/>
        <w:jc w:val="both"/>
        <w:rPr>
          <w:rFonts w:eastAsiaTheme="minorEastAsia"/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278"/>
        <w:gridCol w:w="861"/>
        <w:gridCol w:w="921"/>
        <w:gridCol w:w="939"/>
        <w:gridCol w:w="921"/>
        <w:gridCol w:w="881"/>
        <w:gridCol w:w="939"/>
      </w:tblGrid>
      <w:tr w:rsidR="00A66AC4" w:rsidRPr="005E65A5" w:rsidTr="009018FB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3F60DD" w:rsidRPr="005E65A5" w:rsidTr="009018FB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F60DD" w:rsidRPr="005E65A5" w:rsidRDefault="003F60DD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F60DD" w:rsidRPr="005E65A5" w:rsidRDefault="003F60DD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F60DD" w:rsidRPr="005E65A5" w:rsidRDefault="003F60DD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F60DD" w:rsidRPr="005E65A5" w:rsidRDefault="003F60DD" w:rsidP="0043252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43252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F60DD" w:rsidRPr="005E65A5" w:rsidRDefault="003F60DD" w:rsidP="0043252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43252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F60DD" w:rsidRPr="005E65A5" w:rsidRDefault="003F60DD" w:rsidP="0043252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A60F65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43252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F60DD" w:rsidRPr="005E65A5" w:rsidRDefault="003F60DD" w:rsidP="0043252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43252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F60DD" w:rsidRPr="005E65A5" w:rsidRDefault="003F60DD" w:rsidP="0043252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43252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F60DD" w:rsidRPr="005E65A5" w:rsidRDefault="003F60DD" w:rsidP="0043252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43252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3F60DD" w:rsidRPr="005E65A5" w:rsidTr="00672C11">
        <w:trPr>
          <w:trHeight w:val="330"/>
        </w:trPr>
        <w:tc>
          <w:tcPr>
            <w:tcW w:w="10001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3F60DD" w:rsidRPr="005E65A5" w:rsidRDefault="003F60DD" w:rsidP="00A237DC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III. Общее и дополнительное образование</w:t>
            </w:r>
          </w:p>
          <w:p w:rsidR="003F60DD" w:rsidRPr="005E65A5" w:rsidRDefault="003F60DD" w:rsidP="00672C11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432523" w:rsidRPr="005E65A5" w:rsidTr="00A60F6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432523" w:rsidRPr="005E65A5" w:rsidRDefault="00432523" w:rsidP="00432523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14.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432523" w:rsidRPr="005E65A5" w:rsidRDefault="00432523" w:rsidP="00432523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432523" w:rsidRPr="005E65A5" w:rsidRDefault="00432523" w:rsidP="004325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432523" w:rsidRPr="005E65A5" w:rsidRDefault="00432523" w:rsidP="004325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22,2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432523" w:rsidRPr="005E65A5" w:rsidRDefault="00432523" w:rsidP="004325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16,7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432523" w:rsidRPr="005E65A5" w:rsidRDefault="00753717" w:rsidP="004325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26,08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432523" w:rsidRPr="005E65A5" w:rsidRDefault="00753717" w:rsidP="004325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26,08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432523" w:rsidRPr="005E65A5" w:rsidRDefault="00753717" w:rsidP="004325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17,39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432523" w:rsidRPr="005E65A5" w:rsidRDefault="00753717" w:rsidP="004325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17,39</w:t>
            </w:r>
          </w:p>
        </w:tc>
      </w:tr>
    </w:tbl>
    <w:p w:rsidR="00A237DC" w:rsidRPr="005E65A5" w:rsidRDefault="00A237DC" w:rsidP="00AF5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Style w:val="afb"/>
          <w:i w:val="0"/>
          <w:sz w:val="26"/>
          <w:szCs w:val="26"/>
        </w:rPr>
      </w:pPr>
    </w:p>
    <w:p w:rsidR="009A7817" w:rsidRDefault="009A7817" w:rsidP="008E0528">
      <w:pPr>
        <w:ind w:firstLine="709"/>
        <w:contextualSpacing/>
        <w:jc w:val="both"/>
        <w:rPr>
          <w:color w:val="333333"/>
          <w:sz w:val="26"/>
          <w:szCs w:val="26"/>
          <w:shd w:val="clear" w:color="auto" w:fill="FFFFFF"/>
        </w:rPr>
      </w:pPr>
    </w:p>
    <w:p w:rsidR="009A7817" w:rsidRPr="009A7817" w:rsidRDefault="009A7817" w:rsidP="00CC0810">
      <w:pPr>
        <w:ind w:firstLine="709"/>
        <w:contextualSpacing/>
        <w:jc w:val="both"/>
        <w:rPr>
          <w:i/>
          <w:color w:val="000000" w:themeColor="text1"/>
          <w:sz w:val="26"/>
          <w:szCs w:val="26"/>
        </w:rPr>
      </w:pPr>
      <w:r w:rsidRPr="004F64DD">
        <w:rPr>
          <w:b/>
          <w:i/>
          <w:color w:val="000000" w:themeColor="text1"/>
          <w:sz w:val="26"/>
          <w:szCs w:val="26"/>
          <w:shd w:val="clear" w:color="auto" w:fill="FFFFFF"/>
        </w:rPr>
        <w:t>Показатель № 15</w:t>
      </w:r>
      <w:r w:rsidRPr="009A7817">
        <w:rPr>
          <w:i/>
          <w:color w:val="000000" w:themeColor="text1"/>
          <w:sz w:val="26"/>
          <w:szCs w:val="26"/>
          <w:shd w:val="clear" w:color="auto" w:fill="FFFFFF"/>
        </w:rPr>
        <w:t xml:space="preserve"> «</w:t>
      </w:r>
      <w:r w:rsidRPr="009A7817">
        <w:rPr>
          <w:i/>
          <w:color w:val="000000" w:themeColor="text1"/>
          <w:sz w:val="26"/>
          <w:szCs w:val="26"/>
        </w:rPr>
        <w:t xml:space="preserve">Доля детей первой </w:t>
      </w:r>
      <w:r>
        <w:rPr>
          <w:i/>
          <w:color w:val="000000" w:themeColor="text1"/>
          <w:sz w:val="26"/>
          <w:szCs w:val="26"/>
        </w:rPr>
        <w:t xml:space="preserve">и второй групп здоровья в общей </w:t>
      </w:r>
      <w:r w:rsidRPr="009A7817">
        <w:rPr>
          <w:i/>
          <w:color w:val="000000" w:themeColor="text1"/>
          <w:sz w:val="26"/>
          <w:szCs w:val="26"/>
        </w:rPr>
        <w:t>численности обучающихся в муниципальных общеобразовательных учреждениях».</w:t>
      </w:r>
    </w:p>
    <w:p w:rsidR="009A7817" w:rsidRPr="009A7817" w:rsidRDefault="009A7817" w:rsidP="00CC0810">
      <w:pPr>
        <w:ind w:firstLine="709"/>
        <w:contextualSpacing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</w:p>
    <w:p w:rsidR="001C00A6" w:rsidRPr="0042445C" w:rsidRDefault="001C00A6" w:rsidP="00CC0810">
      <w:pPr>
        <w:ind w:firstLine="709"/>
        <w:contextualSpacing/>
        <w:jc w:val="both"/>
        <w:rPr>
          <w:rFonts w:eastAsia="Calibri"/>
          <w:sz w:val="26"/>
          <w:szCs w:val="26"/>
        </w:rPr>
      </w:pPr>
      <w:r w:rsidRPr="0042445C">
        <w:rPr>
          <w:rFonts w:eastAsia="Calibri"/>
          <w:sz w:val="26"/>
          <w:szCs w:val="26"/>
        </w:rPr>
        <w:t xml:space="preserve">Большую роль в получении качественного образования играет здоровье детей. Охрана и укрепление здоровья обучающихся является одной из приоритетных задач работы образовательных организаций. В образовательных организациях проводится работа по вовлечению детей в занятия физической культурой и спортом, пропаганде здорового образа жизни. </w:t>
      </w:r>
      <w:r w:rsidRPr="0042445C">
        <w:rPr>
          <w:rStyle w:val="extendedtext-full"/>
          <w:bCs/>
          <w:sz w:val="26"/>
          <w:szCs w:val="26"/>
        </w:rPr>
        <w:t>Организация</w:t>
      </w:r>
      <w:r w:rsidRPr="0042445C">
        <w:rPr>
          <w:rStyle w:val="extendedtext-full"/>
          <w:sz w:val="26"/>
          <w:szCs w:val="26"/>
        </w:rPr>
        <w:t xml:space="preserve"> </w:t>
      </w:r>
      <w:r w:rsidRPr="0042445C">
        <w:rPr>
          <w:rStyle w:val="extendedtext-full"/>
          <w:bCs/>
          <w:sz w:val="26"/>
          <w:szCs w:val="26"/>
        </w:rPr>
        <w:t>рационального</w:t>
      </w:r>
      <w:r w:rsidRPr="0042445C">
        <w:rPr>
          <w:rStyle w:val="extendedtext-full"/>
          <w:sz w:val="26"/>
          <w:szCs w:val="26"/>
        </w:rPr>
        <w:t xml:space="preserve"> </w:t>
      </w:r>
      <w:r w:rsidRPr="0042445C">
        <w:rPr>
          <w:rStyle w:val="extendedtext-full"/>
          <w:bCs/>
          <w:sz w:val="26"/>
          <w:szCs w:val="26"/>
        </w:rPr>
        <w:t>питания</w:t>
      </w:r>
      <w:r w:rsidRPr="0042445C">
        <w:rPr>
          <w:rStyle w:val="extendedtext-full"/>
          <w:sz w:val="26"/>
          <w:szCs w:val="26"/>
        </w:rPr>
        <w:t xml:space="preserve"> школьников </w:t>
      </w:r>
      <w:r w:rsidRPr="0042445C">
        <w:rPr>
          <w:rStyle w:val="extendedtext-full"/>
          <w:sz w:val="26"/>
          <w:szCs w:val="26"/>
        </w:rPr>
        <w:lastRenderedPageBreak/>
        <w:t xml:space="preserve">способствует росту учебного потенциала </w:t>
      </w:r>
      <w:r w:rsidRPr="0042445C">
        <w:rPr>
          <w:rStyle w:val="extendedtext-full"/>
          <w:bCs/>
          <w:sz w:val="26"/>
          <w:szCs w:val="26"/>
        </w:rPr>
        <w:t>детей</w:t>
      </w:r>
      <w:r w:rsidRPr="0042445C">
        <w:rPr>
          <w:rStyle w:val="extendedtext-full"/>
          <w:sz w:val="26"/>
          <w:szCs w:val="26"/>
        </w:rPr>
        <w:t xml:space="preserve">; улучшению состояния здоровья школьников, уменьшению количества заболеваний, связанных с </w:t>
      </w:r>
      <w:r w:rsidRPr="0042445C">
        <w:rPr>
          <w:rStyle w:val="extendedtext-full"/>
          <w:bCs/>
          <w:sz w:val="26"/>
          <w:szCs w:val="26"/>
        </w:rPr>
        <w:t>питанием</w:t>
      </w:r>
      <w:r w:rsidRPr="0042445C">
        <w:rPr>
          <w:rStyle w:val="extendedtext-full"/>
          <w:sz w:val="26"/>
          <w:szCs w:val="26"/>
        </w:rPr>
        <w:t xml:space="preserve">, </w:t>
      </w:r>
      <w:r w:rsidR="001E7C7C">
        <w:rPr>
          <w:rStyle w:val="extendedtext-full"/>
          <w:sz w:val="26"/>
          <w:szCs w:val="26"/>
        </w:rPr>
        <w:t xml:space="preserve">                            </w:t>
      </w:r>
      <w:r w:rsidRPr="0042445C">
        <w:rPr>
          <w:rStyle w:val="extendedtext-full"/>
          <w:sz w:val="26"/>
          <w:szCs w:val="26"/>
        </w:rPr>
        <w:t>а в перспективе – улучшению репродуктивного здоровья; снижению риска развития сердечно-сосудистых, эндокринных, желудочно-кишечных заболеваний; улучшению успеваемости школьников; повышения их общего культурного уровня.</w:t>
      </w:r>
    </w:p>
    <w:p w:rsidR="00F07D36" w:rsidRPr="0042445C" w:rsidRDefault="00F07D36" w:rsidP="00CC0810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С </w:t>
      </w:r>
      <w:r w:rsidR="00864A2A" w:rsidRPr="0042445C">
        <w:rPr>
          <w:sz w:val="26"/>
          <w:szCs w:val="26"/>
        </w:rPr>
        <w:t>18</w:t>
      </w:r>
      <w:r w:rsidRPr="0042445C">
        <w:rPr>
          <w:sz w:val="26"/>
          <w:szCs w:val="26"/>
        </w:rPr>
        <w:t>.0</w:t>
      </w:r>
      <w:r w:rsidR="00864A2A" w:rsidRPr="0042445C">
        <w:rPr>
          <w:sz w:val="26"/>
          <w:szCs w:val="26"/>
        </w:rPr>
        <w:t>1</w:t>
      </w:r>
      <w:r w:rsidRPr="0042445C">
        <w:rPr>
          <w:sz w:val="26"/>
          <w:szCs w:val="26"/>
        </w:rPr>
        <w:t>.202</w:t>
      </w:r>
      <w:r w:rsidR="00C843E9" w:rsidRPr="0042445C">
        <w:rPr>
          <w:sz w:val="26"/>
          <w:szCs w:val="26"/>
        </w:rPr>
        <w:t>1</w:t>
      </w:r>
      <w:r w:rsidRPr="0042445C">
        <w:rPr>
          <w:sz w:val="26"/>
          <w:szCs w:val="26"/>
        </w:rPr>
        <w:t xml:space="preserve"> на основании Соглашений между Министерством  образования </w:t>
      </w:r>
      <w:r w:rsidR="00340925" w:rsidRPr="0042445C">
        <w:rPr>
          <w:sz w:val="26"/>
          <w:szCs w:val="26"/>
        </w:rPr>
        <w:t xml:space="preserve">        </w:t>
      </w:r>
      <w:r w:rsidRPr="0042445C">
        <w:rPr>
          <w:sz w:val="26"/>
          <w:szCs w:val="26"/>
        </w:rPr>
        <w:t xml:space="preserve">и науки Республики Хакасия и Администрацией Усть-Абаканского района </w:t>
      </w:r>
      <w:r w:rsidR="00340925" w:rsidRPr="0042445C">
        <w:rPr>
          <w:sz w:val="26"/>
          <w:szCs w:val="26"/>
        </w:rPr>
        <w:t xml:space="preserve">                    </w:t>
      </w:r>
      <w:r w:rsidRPr="0042445C">
        <w:rPr>
          <w:sz w:val="26"/>
          <w:szCs w:val="26"/>
        </w:rPr>
        <w:t xml:space="preserve">о предоставлении  субсидии  из республиканского </w:t>
      </w:r>
      <w:r w:rsidR="00721709" w:rsidRPr="0042445C">
        <w:rPr>
          <w:sz w:val="26"/>
          <w:szCs w:val="26"/>
        </w:rPr>
        <w:t xml:space="preserve">бюджета </w:t>
      </w:r>
      <w:r w:rsidR="00864A2A" w:rsidRPr="0042445C">
        <w:rPr>
          <w:sz w:val="26"/>
          <w:szCs w:val="26"/>
        </w:rPr>
        <w:t xml:space="preserve">Республики Хакасия </w:t>
      </w:r>
      <w:r w:rsidR="001E7C7C">
        <w:rPr>
          <w:sz w:val="26"/>
          <w:szCs w:val="26"/>
        </w:rPr>
        <w:t xml:space="preserve">                 </w:t>
      </w:r>
      <w:r w:rsidR="00864A2A" w:rsidRPr="0042445C">
        <w:rPr>
          <w:sz w:val="26"/>
          <w:szCs w:val="26"/>
        </w:rPr>
        <w:t xml:space="preserve">и федерального </w:t>
      </w:r>
      <w:r w:rsidRPr="0042445C">
        <w:rPr>
          <w:sz w:val="26"/>
          <w:szCs w:val="26"/>
        </w:rPr>
        <w:t>бюджет</w:t>
      </w:r>
      <w:r w:rsidR="003513FE" w:rsidRPr="0042445C">
        <w:rPr>
          <w:sz w:val="26"/>
          <w:szCs w:val="26"/>
        </w:rPr>
        <w:t>а</w:t>
      </w:r>
      <w:r w:rsidRPr="0042445C">
        <w:rPr>
          <w:sz w:val="26"/>
          <w:szCs w:val="26"/>
        </w:rPr>
        <w:t xml:space="preserve"> бюджету муниципального образования Усть-Абаканский район на реализацию  мероприятий по предоставлению школьного питания организовано предоставление одноразового горячего питания для детей</w:t>
      </w:r>
      <w:r w:rsidRPr="0042445C">
        <w:rPr>
          <w:b/>
          <w:sz w:val="26"/>
          <w:szCs w:val="26"/>
        </w:rPr>
        <w:t>,</w:t>
      </w:r>
      <w:r w:rsidRPr="0042445C">
        <w:rPr>
          <w:sz w:val="26"/>
          <w:szCs w:val="26"/>
        </w:rPr>
        <w:t xml:space="preserve"> посещающих предшкольные группы</w:t>
      </w:r>
      <w:r w:rsidR="00340925" w:rsidRPr="0042445C">
        <w:rPr>
          <w:sz w:val="26"/>
          <w:szCs w:val="26"/>
        </w:rPr>
        <w:t xml:space="preserve"> </w:t>
      </w:r>
      <w:r w:rsidRPr="0042445C">
        <w:rPr>
          <w:sz w:val="26"/>
          <w:szCs w:val="26"/>
        </w:rPr>
        <w:t>(83 чел.) и обучающихся 1-4 классов (25</w:t>
      </w:r>
      <w:r w:rsidR="00E97057" w:rsidRPr="0042445C">
        <w:rPr>
          <w:sz w:val="26"/>
          <w:szCs w:val="26"/>
        </w:rPr>
        <w:t>09</w:t>
      </w:r>
      <w:r w:rsidRPr="0042445C">
        <w:rPr>
          <w:sz w:val="26"/>
          <w:szCs w:val="26"/>
        </w:rPr>
        <w:t xml:space="preserve"> чел.) в размере </w:t>
      </w:r>
      <w:r w:rsidR="001E7C7C">
        <w:rPr>
          <w:sz w:val="26"/>
          <w:szCs w:val="26"/>
        </w:rPr>
        <w:t xml:space="preserve">     </w:t>
      </w:r>
      <w:r w:rsidR="00EC46F6" w:rsidRPr="0042445C">
        <w:rPr>
          <w:sz w:val="26"/>
          <w:szCs w:val="26"/>
        </w:rPr>
        <w:t>65,75</w:t>
      </w:r>
      <w:r w:rsidRPr="0042445C">
        <w:rPr>
          <w:sz w:val="26"/>
          <w:szCs w:val="26"/>
        </w:rPr>
        <w:t xml:space="preserve"> рублей на человека в день,  и детей</w:t>
      </w:r>
      <w:r w:rsidRPr="0042445C">
        <w:rPr>
          <w:b/>
          <w:sz w:val="26"/>
          <w:szCs w:val="26"/>
        </w:rPr>
        <w:t xml:space="preserve"> </w:t>
      </w:r>
      <w:r w:rsidRPr="0042445C">
        <w:rPr>
          <w:sz w:val="26"/>
          <w:szCs w:val="26"/>
        </w:rPr>
        <w:t xml:space="preserve">из малообеспеченных </w:t>
      </w:r>
      <w:r w:rsidR="003B3648" w:rsidRPr="0042445C">
        <w:rPr>
          <w:sz w:val="26"/>
          <w:szCs w:val="26"/>
        </w:rPr>
        <w:t xml:space="preserve">многодетных семей, детям-инвалидам, детям с ограниченными возможностями здоровья </w:t>
      </w:r>
      <w:r w:rsidRPr="0042445C">
        <w:rPr>
          <w:sz w:val="26"/>
          <w:szCs w:val="26"/>
        </w:rPr>
        <w:t>5-</w:t>
      </w:r>
      <w:r w:rsidR="00EC46F6" w:rsidRPr="0042445C">
        <w:rPr>
          <w:sz w:val="26"/>
          <w:szCs w:val="26"/>
        </w:rPr>
        <w:t>11</w:t>
      </w:r>
      <w:r w:rsidRPr="0042445C">
        <w:rPr>
          <w:sz w:val="26"/>
          <w:szCs w:val="26"/>
        </w:rPr>
        <w:t xml:space="preserve"> классов </w:t>
      </w:r>
      <w:r w:rsidR="001E7C7C">
        <w:rPr>
          <w:sz w:val="26"/>
          <w:szCs w:val="26"/>
        </w:rPr>
        <w:t xml:space="preserve">           </w:t>
      </w:r>
      <w:r w:rsidRPr="0042445C">
        <w:rPr>
          <w:sz w:val="26"/>
          <w:szCs w:val="26"/>
        </w:rPr>
        <w:t>(</w:t>
      </w:r>
      <w:r w:rsidR="00EC46F6" w:rsidRPr="0042445C">
        <w:rPr>
          <w:sz w:val="26"/>
          <w:szCs w:val="26"/>
        </w:rPr>
        <w:t>1800</w:t>
      </w:r>
      <w:r w:rsidRPr="0042445C">
        <w:rPr>
          <w:sz w:val="26"/>
          <w:szCs w:val="26"/>
        </w:rPr>
        <w:t xml:space="preserve"> чел.) в размере</w:t>
      </w:r>
      <w:r w:rsidR="00340925" w:rsidRPr="0042445C">
        <w:rPr>
          <w:sz w:val="26"/>
          <w:szCs w:val="26"/>
        </w:rPr>
        <w:t xml:space="preserve">  </w:t>
      </w:r>
      <w:r w:rsidR="006E5CA4" w:rsidRPr="0042445C">
        <w:rPr>
          <w:sz w:val="26"/>
          <w:szCs w:val="26"/>
        </w:rPr>
        <w:t>45,0</w:t>
      </w:r>
      <w:r w:rsidRPr="0042445C">
        <w:rPr>
          <w:sz w:val="26"/>
          <w:szCs w:val="26"/>
        </w:rPr>
        <w:t xml:space="preserve"> рублей на человека в день. </w:t>
      </w:r>
    </w:p>
    <w:p w:rsidR="00F07D36" w:rsidRPr="0042445C" w:rsidRDefault="00F07D36" w:rsidP="00CC0810">
      <w:pPr>
        <w:tabs>
          <w:tab w:val="center" w:pos="0"/>
        </w:tabs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В 202</w:t>
      </w:r>
      <w:r w:rsidR="00AC4E88" w:rsidRPr="0042445C">
        <w:rPr>
          <w:sz w:val="26"/>
          <w:szCs w:val="26"/>
        </w:rPr>
        <w:t>1</w:t>
      </w:r>
      <w:r w:rsidRPr="0042445C">
        <w:rPr>
          <w:sz w:val="26"/>
          <w:szCs w:val="26"/>
        </w:rPr>
        <w:t xml:space="preserve"> году из бюджет</w:t>
      </w:r>
      <w:r w:rsidR="00185979" w:rsidRPr="0042445C">
        <w:rPr>
          <w:sz w:val="26"/>
          <w:szCs w:val="26"/>
        </w:rPr>
        <w:t>ов всех уровней</w:t>
      </w:r>
      <w:r w:rsidRPr="0042445C">
        <w:rPr>
          <w:sz w:val="26"/>
          <w:szCs w:val="26"/>
        </w:rPr>
        <w:t xml:space="preserve"> выделено </w:t>
      </w:r>
      <w:r w:rsidR="00185979" w:rsidRPr="0042445C">
        <w:rPr>
          <w:sz w:val="26"/>
          <w:szCs w:val="26"/>
        </w:rPr>
        <w:t>средств</w:t>
      </w:r>
      <w:r w:rsidRPr="0042445C">
        <w:rPr>
          <w:sz w:val="26"/>
          <w:szCs w:val="26"/>
        </w:rPr>
        <w:t xml:space="preserve"> на обеспечение питанием детей на сумму </w:t>
      </w:r>
      <w:r w:rsidR="007E7BFF" w:rsidRPr="0042445C">
        <w:rPr>
          <w:sz w:val="26"/>
          <w:szCs w:val="26"/>
        </w:rPr>
        <w:t>32760,0</w:t>
      </w:r>
      <w:r w:rsidRPr="0042445C">
        <w:rPr>
          <w:sz w:val="26"/>
          <w:szCs w:val="26"/>
        </w:rPr>
        <w:t xml:space="preserve"> тыс. руб., в том числе:</w:t>
      </w:r>
    </w:p>
    <w:p w:rsidR="00F07D36" w:rsidRPr="0042445C" w:rsidRDefault="00F07D36" w:rsidP="00CC0810">
      <w:pPr>
        <w:tabs>
          <w:tab w:val="left" w:pos="260"/>
          <w:tab w:val="center" w:pos="567"/>
        </w:tabs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- 1-4 классы </w:t>
      </w:r>
      <w:r w:rsidR="007E7BFF" w:rsidRPr="0042445C">
        <w:rPr>
          <w:sz w:val="26"/>
          <w:szCs w:val="26"/>
        </w:rPr>
        <w:t>26499,9</w:t>
      </w:r>
      <w:r w:rsidRPr="0042445C">
        <w:rPr>
          <w:sz w:val="26"/>
          <w:szCs w:val="26"/>
        </w:rPr>
        <w:t xml:space="preserve"> тыс. рублей;</w:t>
      </w:r>
    </w:p>
    <w:p w:rsidR="00F07D36" w:rsidRPr="0042445C" w:rsidRDefault="00F07D36" w:rsidP="00CC0810">
      <w:pPr>
        <w:tabs>
          <w:tab w:val="left" w:pos="260"/>
          <w:tab w:val="center" w:pos="567"/>
        </w:tabs>
        <w:jc w:val="both"/>
        <w:rPr>
          <w:sz w:val="26"/>
          <w:szCs w:val="26"/>
        </w:rPr>
      </w:pPr>
      <w:r w:rsidRPr="0042445C">
        <w:rPr>
          <w:sz w:val="26"/>
          <w:szCs w:val="26"/>
        </w:rPr>
        <w:t>- 5-</w:t>
      </w:r>
      <w:r w:rsidR="007E7BFF" w:rsidRPr="0042445C">
        <w:rPr>
          <w:sz w:val="26"/>
          <w:szCs w:val="26"/>
        </w:rPr>
        <w:t>11</w:t>
      </w:r>
      <w:r w:rsidRPr="0042445C">
        <w:rPr>
          <w:sz w:val="26"/>
          <w:szCs w:val="26"/>
        </w:rPr>
        <w:t xml:space="preserve"> классы </w:t>
      </w:r>
      <w:r w:rsidR="007E7BFF" w:rsidRPr="0042445C">
        <w:rPr>
          <w:sz w:val="26"/>
          <w:szCs w:val="26"/>
        </w:rPr>
        <w:t>6260,1</w:t>
      </w:r>
      <w:r w:rsidRPr="0042445C">
        <w:rPr>
          <w:sz w:val="26"/>
          <w:szCs w:val="26"/>
        </w:rPr>
        <w:t xml:space="preserve"> тыс. рублей.</w:t>
      </w:r>
    </w:p>
    <w:p w:rsidR="00DD3995" w:rsidRDefault="000270F1" w:rsidP="00CC0810">
      <w:pPr>
        <w:ind w:firstLine="709"/>
        <w:contextualSpacing/>
        <w:jc w:val="both"/>
        <w:rPr>
          <w:color w:val="333333"/>
          <w:sz w:val="26"/>
          <w:szCs w:val="26"/>
          <w:shd w:val="clear" w:color="auto" w:fill="FFFFFF"/>
        </w:rPr>
      </w:pPr>
      <w:r w:rsidRPr="0042445C">
        <w:rPr>
          <w:color w:val="333333"/>
          <w:sz w:val="26"/>
          <w:szCs w:val="26"/>
          <w:shd w:val="clear" w:color="auto" w:fill="FFFFFF"/>
        </w:rPr>
        <w:t>В результате проводимых мероприятий</w:t>
      </w:r>
      <w:r w:rsidR="006723DB" w:rsidRPr="0042445C">
        <w:rPr>
          <w:color w:val="333333"/>
          <w:sz w:val="26"/>
          <w:szCs w:val="26"/>
          <w:shd w:val="clear" w:color="auto" w:fill="FFFFFF"/>
        </w:rPr>
        <w:t xml:space="preserve"> увеличилась доля школьников первой </w:t>
      </w:r>
      <w:r w:rsidR="00340925" w:rsidRPr="0042445C">
        <w:rPr>
          <w:color w:val="333333"/>
          <w:sz w:val="26"/>
          <w:szCs w:val="26"/>
          <w:shd w:val="clear" w:color="auto" w:fill="FFFFFF"/>
        </w:rPr>
        <w:t xml:space="preserve">         </w:t>
      </w:r>
      <w:r w:rsidR="006723DB" w:rsidRPr="0042445C">
        <w:rPr>
          <w:color w:val="333333"/>
          <w:sz w:val="26"/>
          <w:szCs w:val="26"/>
          <w:shd w:val="clear" w:color="auto" w:fill="FFFFFF"/>
        </w:rPr>
        <w:t xml:space="preserve">и второй групп здоровья и составила </w:t>
      </w:r>
      <w:r w:rsidR="00C14CA8" w:rsidRPr="0042445C">
        <w:rPr>
          <w:color w:val="333333"/>
          <w:sz w:val="26"/>
          <w:szCs w:val="26"/>
          <w:shd w:val="clear" w:color="auto" w:fill="FFFFFF"/>
        </w:rPr>
        <w:t>92,43</w:t>
      </w:r>
      <w:r w:rsidR="006723DB" w:rsidRPr="0042445C">
        <w:rPr>
          <w:color w:val="333333"/>
          <w:sz w:val="26"/>
          <w:szCs w:val="26"/>
          <w:shd w:val="clear" w:color="auto" w:fill="FFFFFF"/>
        </w:rPr>
        <w:t xml:space="preserve"> %</w:t>
      </w:r>
      <w:r w:rsidR="00DD3995" w:rsidRPr="0042445C">
        <w:rPr>
          <w:color w:val="333333"/>
          <w:sz w:val="26"/>
          <w:szCs w:val="26"/>
          <w:shd w:val="clear" w:color="auto" w:fill="FFFFFF"/>
        </w:rPr>
        <w:t>.</w:t>
      </w:r>
    </w:p>
    <w:p w:rsidR="000A5494" w:rsidRPr="00052781" w:rsidRDefault="000A5494" w:rsidP="00CC0810">
      <w:pPr>
        <w:ind w:firstLine="709"/>
        <w:contextualSpacing/>
        <w:jc w:val="both"/>
        <w:rPr>
          <w:color w:val="333333"/>
          <w:sz w:val="26"/>
          <w:szCs w:val="26"/>
          <w:shd w:val="clear" w:color="auto" w:fill="FFFFFF"/>
        </w:rPr>
      </w:pPr>
      <w:r w:rsidRPr="00052781">
        <w:rPr>
          <w:color w:val="333333"/>
          <w:sz w:val="26"/>
          <w:szCs w:val="26"/>
          <w:shd w:val="clear" w:color="auto" w:fill="FFFFFF"/>
        </w:rPr>
        <w:t xml:space="preserve">В связи с </w:t>
      </w:r>
      <w:r w:rsidR="00A66B63" w:rsidRPr="00052781">
        <w:rPr>
          <w:color w:val="333333"/>
          <w:sz w:val="26"/>
          <w:szCs w:val="26"/>
          <w:shd w:val="clear" w:color="auto" w:fill="FFFFFF"/>
        </w:rPr>
        <w:t xml:space="preserve">ежегодным </w:t>
      </w:r>
      <w:r w:rsidRPr="00052781">
        <w:rPr>
          <w:color w:val="333333"/>
          <w:sz w:val="26"/>
          <w:szCs w:val="26"/>
          <w:shd w:val="clear" w:color="auto" w:fill="FFFFFF"/>
        </w:rPr>
        <w:t>увеличением количества обучающихся детей-инвалидов, детей с ограниченными возможностями здоровья, детей с ухудшением зрения</w:t>
      </w:r>
      <w:r w:rsidR="00A66B63" w:rsidRPr="00052781">
        <w:rPr>
          <w:color w:val="333333"/>
          <w:sz w:val="26"/>
          <w:szCs w:val="26"/>
          <w:shd w:val="clear" w:color="auto" w:fill="FFFFFF"/>
        </w:rPr>
        <w:t>,</w:t>
      </w:r>
      <w:r w:rsidRPr="00052781">
        <w:rPr>
          <w:color w:val="333333"/>
          <w:sz w:val="26"/>
          <w:szCs w:val="26"/>
          <w:shd w:val="clear" w:color="auto" w:fill="FFFFFF"/>
        </w:rPr>
        <w:t xml:space="preserve"> доля детей первой и второй групп здоровья в планируемый период 2022-2044гг. снижена до 91%.</w:t>
      </w:r>
    </w:p>
    <w:p w:rsidR="00594315" w:rsidRPr="005E65A5" w:rsidRDefault="000A5494" w:rsidP="00CC0810">
      <w:pPr>
        <w:ind w:firstLine="709"/>
        <w:contextualSpacing/>
        <w:jc w:val="both"/>
        <w:rPr>
          <w:sz w:val="26"/>
          <w:szCs w:val="26"/>
        </w:rPr>
      </w:pPr>
      <w:r w:rsidRPr="00052781">
        <w:rPr>
          <w:sz w:val="26"/>
          <w:szCs w:val="26"/>
        </w:rPr>
        <w:t xml:space="preserve">Не смотря на </w:t>
      </w:r>
      <w:r w:rsidR="00AB0A39" w:rsidRPr="00052781">
        <w:rPr>
          <w:sz w:val="26"/>
          <w:szCs w:val="26"/>
        </w:rPr>
        <w:t>сложившуюся ситуацию, з</w:t>
      </w:r>
      <w:r w:rsidR="00594315" w:rsidRPr="00052781">
        <w:rPr>
          <w:sz w:val="26"/>
          <w:szCs w:val="26"/>
        </w:rPr>
        <w:t>адача на следующий период – усилить работу по охране и укреплению здоровья обучающихся посредством эффективной организации летнего отдыха, медицинского обслуживания, рационального питания, пропаганде здорового образа жизни.</w:t>
      </w:r>
      <w:r w:rsidR="00594315" w:rsidRPr="005E65A5">
        <w:rPr>
          <w:sz w:val="26"/>
          <w:szCs w:val="26"/>
        </w:rPr>
        <w:t xml:space="preserve"> </w:t>
      </w:r>
    </w:p>
    <w:p w:rsidR="00D26625" w:rsidRPr="005E65A5" w:rsidRDefault="00D26625" w:rsidP="00A237DC">
      <w:pPr>
        <w:ind w:firstLine="840"/>
        <w:jc w:val="both"/>
        <w:rPr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278"/>
        <w:gridCol w:w="861"/>
        <w:gridCol w:w="921"/>
        <w:gridCol w:w="939"/>
        <w:gridCol w:w="921"/>
        <w:gridCol w:w="881"/>
        <w:gridCol w:w="939"/>
      </w:tblGrid>
      <w:tr w:rsidR="00A66AC4" w:rsidRPr="005E65A5" w:rsidTr="00D74DD3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66AC4" w:rsidRPr="005E65A5" w:rsidRDefault="00A66AC4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576809" w:rsidRPr="005E65A5" w:rsidTr="00D74DD3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84566C" w:rsidRDefault="00576809" w:rsidP="0084566C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84566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84566C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84566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84566C" w:rsidRDefault="00576809" w:rsidP="0084566C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544B9B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  <w:t>2</w:t>
            </w:r>
            <w:r w:rsidR="0084566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84566C" w:rsidRDefault="00576809" w:rsidP="0084566C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84566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84566C" w:rsidRDefault="00576809" w:rsidP="0084566C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84566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84566C" w:rsidRDefault="00576809" w:rsidP="0084566C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84566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576809" w:rsidRPr="005E65A5" w:rsidTr="00672C11">
        <w:trPr>
          <w:trHeight w:val="330"/>
        </w:trPr>
        <w:tc>
          <w:tcPr>
            <w:tcW w:w="10001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576809" w:rsidRPr="005E65A5" w:rsidRDefault="00576809" w:rsidP="00672C11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III. Общее и дополнительное образование</w:t>
            </w:r>
          </w:p>
          <w:p w:rsidR="00576809" w:rsidRPr="005E65A5" w:rsidRDefault="00576809" w:rsidP="00672C11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84566C" w:rsidRPr="005E65A5" w:rsidTr="00544B9B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4566C" w:rsidRPr="005E65A5" w:rsidRDefault="0084566C" w:rsidP="0084566C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15.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4566C" w:rsidRPr="005E65A5" w:rsidRDefault="0084566C" w:rsidP="0084566C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 xml:space="preserve">Доля детей первой и второй групп здоровья в общей </w:t>
            </w:r>
            <w:r>
              <w:rPr>
                <w:rFonts w:ascii="Tahoma" w:hAnsi="Tahoma" w:cs="Tahoma"/>
                <w:color w:val="000080"/>
                <w:sz w:val="18"/>
                <w:szCs w:val="18"/>
              </w:rPr>
              <w:t>ч</w:t>
            </w: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исленности обучающихся в муниципальных общеобразовательных учреждениях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4566C" w:rsidRPr="005E65A5" w:rsidRDefault="0084566C" w:rsidP="0084566C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84566C" w:rsidRPr="005E65A5" w:rsidRDefault="0084566C" w:rsidP="0084566C">
            <w:pPr>
              <w:spacing w:line="0" w:lineRule="atLeast"/>
              <w:contextualSpacing/>
              <w:jc w:val="center"/>
              <w:rPr>
                <w:sz w:val="16"/>
                <w:szCs w:val="16"/>
                <w:lang w:val="en-US"/>
              </w:rPr>
            </w:pPr>
            <w:r w:rsidRPr="005E65A5">
              <w:rPr>
                <w:sz w:val="16"/>
                <w:szCs w:val="16"/>
                <w:lang w:val="en-US"/>
              </w:rPr>
              <w:t>89.44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4566C" w:rsidRPr="005E65A5" w:rsidRDefault="0084566C" w:rsidP="0084566C">
            <w:pPr>
              <w:spacing w:line="0" w:lineRule="atLeast"/>
              <w:contextualSpacing/>
              <w:jc w:val="center"/>
              <w:rPr>
                <w:sz w:val="16"/>
                <w:szCs w:val="16"/>
                <w:lang w:val="en-US"/>
              </w:rPr>
            </w:pPr>
            <w:r w:rsidRPr="005E65A5">
              <w:rPr>
                <w:sz w:val="16"/>
                <w:szCs w:val="16"/>
                <w:lang w:val="en-US"/>
              </w:rPr>
              <w:t>90.78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4566C" w:rsidRPr="0084566C" w:rsidRDefault="0084566C" w:rsidP="0084566C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92,43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4566C" w:rsidRPr="005E65A5" w:rsidRDefault="0084566C" w:rsidP="0084566C">
            <w:pPr>
              <w:spacing w:line="0" w:lineRule="atLeast"/>
              <w:contextualSpacing/>
              <w:jc w:val="center"/>
              <w:rPr>
                <w:sz w:val="16"/>
                <w:szCs w:val="16"/>
                <w:lang w:val="en-US"/>
              </w:rPr>
            </w:pPr>
            <w:r w:rsidRPr="005E65A5">
              <w:rPr>
                <w:sz w:val="16"/>
                <w:szCs w:val="16"/>
                <w:lang w:val="en-US"/>
              </w:rPr>
              <w:t>91.0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4566C" w:rsidRPr="005E65A5" w:rsidRDefault="0084566C" w:rsidP="0084566C">
            <w:pPr>
              <w:spacing w:line="0" w:lineRule="atLeast"/>
              <w:contextualSpacing/>
              <w:jc w:val="center"/>
              <w:rPr>
                <w:sz w:val="16"/>
                <w:szCs w:val="16"/>
                <w:lang w:val="en-US"/>
              </w:rPr>
            </w:pPr>
            <w:r w:rsidRPr="005E65A5">
              <w:rPr>
                <w:sz w:val="16"/>
                <w:szCs w:val="16"/>
                <w:lang w:val="en-US"/>
              </w:rPr>
              <w:t>91.0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4566C" w:rsidRPr="005E65A5" w:rsidRDefault="0084566C" w:rsidP="0084566C">
            <w:pPr>
              <w:spacing w:line="0" w:lineRule="atLeast"/>
              <w:contextualSpacing/>
              <w:jc w:val="center"/>
              <w:rPr>
                <w:sz w:val="16"/>
                <w:szCs w:val="16"/>
                <w:lang w:val="en-US"/>
              </w:rPr>
            </w:pPr>
            <w:r w:rsidRPr="005E65A5">
              <w:rPr>
                <w:sz w:val="16"/>
                <w:szCs w:val="16"/>
                <w:lang w:val="en-US"/>
              </w:rPr>
              <w:t>91.0</w:t>
            </w:r>
          </w:p>
        </w:tc>
      </w:tr>
    </w:tbl>
    <w:p w:rsidR="00F70CE8" w:rsidRPr="005E65A5" w:rsidRDefault="00F70CE8" w:rsidP="0000391A">
      <w:pPr>
        <w:ind w:firstLine="840"/>
        <w:jc w:val="both"/>
        <w:rPr>
          <w:sz w:val="26"/>
          <w:szCs w:val="26"/>
        </w:rPr>
      </w:pPr>
    </w:p>
    <w:p w:rsidR="00E874A6" w:rsidRDefault="00E874A6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  <w:r w:rsidRPr="004F64DD">
        <w:rPr>
          <w:rFonts w:eastAsiaTheme="minorEastAsia"/>
          <w:b/>
          <w:i/>
          <w:color w:val="000000" w:themeColor="text1"/>
          <w:sz w:val="26"/>
          <w:szCs w:val="26"/>
        </w:rPr>
        <w:t>Показатель № 16</w:t>
      </w:r>
      <w:r w:rsidRPr="00E874A6">
        <w:rPr>
          <w:rFonts w:eastAsiaTheme="minorEastAsia"/>
          <w:i/>
          <w:color w:val="000000" w:themeColor="text1"/>
          <w:sz w:val="26"/>
          <w:szCs w:val="26"/>
        </w:rPr>
        <w:t xml:space="preserve"> «</w:t>
      </w:r>
      <w:r w:rsidRPr="00E874A6">
        <w:rPr>
          <w:i/>
          <w:color w:val="000000" w:themeColor="text1"/>
          <w:sz w:val="26"/>
          <w:szCs w:val="26"/>
        </w:rPr>
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учреждениях».</w:t>
      </w:r>
    </w:p>
    <w:p w:rsidR="00871E74" w:rsidRPr="00E874A6" w:rsidRDefault="00871E74" w:rsidP="00CC0810">
      <w:pPr>
        <w:ind w:firstLine="709"/>
        <w:jc w:val="both"/>
        <w:rPr>
          <w:rFonts w:eastAsiaTheme="minorEastAsia"/>
          <w:i/>
          <w:color w:val="000000" w:themeColor="text1"/>
          <w:sz w:val="26"/>
          <w:szCs w:val="26"/>
        </w:rPr>
      </w:pPr>
    </w:p>
    <w:p w:rsidR="00A1299B" w:rsidRPr="0042445C" w:rsidRDefault="00576809" w:rsidP="00CC0810">
      <w:pPr>
        <w:ind w:firstLine="709"/>
        <w:jc w:val="both"/>
        <w:rPr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 xml:space="preserve">Общая численность обучающихся </w:t>
      </w:r>
      <w:r w:rsidR="0015490F" w:rsidRPr="0042445C">
        <w:rPr>
          <w:rFonts w:eastAsiaTheme="minorEastAsia"/>
          <w:sz w:val="26"/>
          <w:szCs w:val="26"/>
        </w:rPr>
        <w:t>з</w:t>
      </w:r>
      <w:r w:rsidRPr="0042445C">
        <w:rPr>
          <w:rFonts w:eastAsiaTheme="minorEastAsia"/>
          <w:sz w:val="26"/>
          <w:szCs w:val="26"/>
        </w:rPr>
        <w:t>а 20</w:t>
      </w:r>
      <w:r w:rsidR="00AD0028" w:rsidRPr="0042445C">
        <w:rPr>
          <w:rFonts w:eastAsiaTheme="minorEastAsia"/>
          <w:sz w:val="26"/>
          <w:szCs w:val="26"/>
        </w:rPr>
        <w:t>2</w:t>
      </w:r>
      <w:r w:rsidR="0015490F" w:rsidRPr="0042445C">
        <w:rPr>
          <w:rFonts w:eastAsiaTheme="minorEastAsia"/>
          <w:sz w:val="26"/>
          <w:szCs w:val="26"/>
        </w:rPr>
        <w:t>1</w:t>
      </w:r>
      <w:r w:rsidR="00871E74" w:rsidRPr="0042445C">
        <w:rPr>
          <w:rFonts w:eastAsiaTheme="minorEastAsia"/>
          <w:sz w:val="26"/>
          <w:szCs w:val="26"/>
        </w:rPr>
        <w:t xml:space="preserve"> </w:t>
      </w:r>
      <w:r w:rsidR="0015490F" w:rsidRPr="0042445C">
        <w:rPr>
          <w:rFonts w:eastAsiaTheme="minorEastAsia"/>
          <w:sz w:val="26"/>
          <w:szCs w:val="26"/>
        </w:rPr>
        <w:t>год</w:t>
      </w:r>
      <w:r w:rsidRPr="0042445C">
        <w:rPr>
          <w:rFonts w:eastAsiaTheme="minorEastAsia"/>
          <w:sz w:val="26"/>
          <w:szCs w:val="26"/>
        </w:rPr>
        <w:t xml:space="preserve"> составила 5</w:t>
      </w:r>
      <w:r w:rsidR="008A6A37" w:rsidRPr="0042445C">
        <w:rPr>
          <w:rFonts w:eastAsiaTheme="minorEastAsia"/>
          <w:sz w:val="26"/>
          <w:szCs w:val="26"/>
        </w:rPr>
        <w:t>576</w:t>
      </w:r>
      <w:r w:rsidRPr="0042445C">
        <w:rPr>
          <w:rFonts w:eastAsiaTheme="minorEastAsia"/>
          <w:sz w:val="26"/>
          <w:szCs w:val="26"/>
        </w:rPr>
        <w:t xml:space="preserve"> человек</w:t>
      </w:r>
      <w:r w:rsidR="00D01675" w:rsidRPr="0042445C">
        <w:rPr>
          <w:rFonts w:eastAsiaTheme="minorEastAsia"/>
          <w:sz w:val="26"/>
          <w:szCs w:val="26"/>
        </w:rPr>
        <w:t>.</w:t>
      </w:r>
      <w:r w:rsidR="00340925" w:rsidRPr="0042445C">
        <w:rPr>
          <w:rFonts w:eastAsiaTheme="minorEastAsia"/>
          <w:sz w:val="26"/>
          <w:szCs w:val="26"/>
        </w:rPr>
        <w:t xml:space="preserve"> </w:t>
      </w:r>
      <w:r w:rsidR="00BA398F" w:rsidRPr="0042445C">
        <w:rPr>
          <w:sz w:val="26"/>
          <w:szCs w:val="26"/>
        </w:rPr>
        <w:t xml:space="preserve">Количество обучающихся в школах ежегодно увеличивается. </w:t>
      </w:r>
      <w:r w:rsidR="00A1299B" w:rsidRPr="0042445C">
        <w:rPr>
          <w:sz w:val="26"/>
          <w:szCs w:val="26"/>
        </w:rPr>
        <w:t xml:space="preserve">С активной динамикой роста числа обучающихся связана необходимость создания новых учебных мест. </w:t>
      </w:r>
      <w:r w:rsidR="00E70015">
        <w:rPr>
          <w:sz w:val="26"/>
          <w:szCs w:val="26"/>
        </w:rPr>
        <w:t xml:space="preserve">                 </w:t>
      </w:r>
      <w:r w:rsidR="00A1299B" w:rsidRPr="0042445C">
        <w:rPr>
          <w:sz w:val="26"/>
          <w:szCs w:val="26"/>
        </w:rPr>
        <w:t>В сентябре 2021 г. начало функционировать новое здание МБОУ «Чапаевская СОШ», построенное в рамках федерального проекта «Современная школа» национального проекта «Образование».</w:t>
      </w:r>
    </w:p>
    <w:p w:rsidR="00A1299B" w:rsidRPr="0042445C" w:rsidRDefault="00A1299B" w:rsidP="00CC0810">
      <w:pPr>
        <w:ind w:firstLine="709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lastRenderedPageBreak/>
        <w:t xml:space="preserve">Ежегодное увеличение учащихся в МБОУ «Чапаевская СОШ», </w:t>
      </w:r>
      <w:r w:rsidR="00E70015">
        <w:rPr>
          <w:sz w:val="26"/>
          <w:szCs w:val="26"/>
        </w:rPr>
        <w:t xml:space="preserve">                             </w:t>
      </w:r>
      <w:r w:rsidRPr="0042445C">
        <w:rPr>
          <w:sz w:val="26"/>
          <w:szCs w:val="26"/>
        </w:rPr>
        <w:t>МБОУ «Усть-Абаканская СОШ», МБОУ «Калининская СОШ» приводит</w:t>
      </w:r>
      <w:r w:rsidR="00E70015">
        <w:rPr>
          <w:sz w:val="26"/>
          <w:szCs w:val="26"/>
        </w:rPr>
        <w:t xml:space="preserve">                                </w:t>
      </w:r>
      <w:r w:rsidRPr="0042445C">
        <w:rPr>
          <w:sz w:val="26"/>
          <w:szCs w:val="26"/>
        </w:rPr>
        <w:t xml:space="preserve"> к необходимости введения в этих образовательных организациях обучения в две смены.</w:t>
      </w:r>
    </w:p>
    <w:p w:rsidR="00A1299B" w:rsidRPr="0042445C" w:rsidRDefault="00A1299B" w:rsidP="00CC0810">
      <w:pPr>
        <w:ind w:firstLine="709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Обучаются во вторую смену: учащиеся в МБОУ «Усть-Абаканская СОШ»</w:t>
      </w:r>
      <w:r w:rsidR="00E70015">
        <w:rPr>
          <w:sz w:val="26"/>
          <w:szCs w:val="26"/>
        </w:rPr>
        <w:t xml:space="preserve">                </w:t>
      </w:r>
      <w:r w:rsidRPr="0042445C">
        <w:rPr>
          <w:sz w:val="26"/>
          <w:szCs w:val="26"/>
        </w:rPr>
        <w:t xml:space="preserve"> 1-4 классы – 269 человек, 5-9 классы – 60 человек, в МБОУ «Чапаевская СОШ»</w:t>
      </w:r>
      <w:r w:rsidR="001C0600">
        <w:rPr>
          <w:sz w:val="26"/>
          <w:szCs w:val="26"/>
        </w:rPr>
        <w:t xml:space="preserve">                 </w:t>
      </w:r>
      <w:r w:rsidRPr="0042445C">
        <w:rPr>
          <w:sz w:val="26"/>
          <w:szCs w:val="26"/>
        </w:rPr>
        <w:t xml:space="preserve"> 1-4 классы – 127 чел., МБОУ «Калининская СОШ» 1-4 классы – 109 чел., </w:t>
      </w:r>
      <w:r w:rsidR="00E70015">
        <w:rPr>
          <w:sz w:val="26"/>
          <w:szCs w:val="26"/>
        </w:rPr>
        <w:t xml:space="preserve">                                  </w:t>
      </w:r>
      <w:r w:rsidRPr="0042445C">
        <w:rPr>
          <w:sz w:val="26"/>
          <w:szCs w:val="26"/>
        </w:rPr>
        <w:t xml:space="preserve">5-9 классы – 97 чел. </w:t>
      </w:r>
    </w:p>
    <w:p w:rsidR="00BA398F" w:rsidRDefault="00BA398F" w:rsidP="00CC0810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В связи с увеличением количества обучающихся в 2021 году по сравнению          с прошлым годом, доля детей, занимающихся во вторую смену, увеличилась </w:t>
      </w:r>
      <w:r w:rsidR="001C0600">
        <w:rPr>
          <w:sz w:val="26"/>
          <w:szCs w:val="26"/>
        </w:rPr>
        <w:t xml:space="preserve">                      </w:t>
      </w:r>
      <w:r w:rsidRPr="0042445C">
        <w:rPr>
          <w:sz w:val="26"/>
          <w:szCs w:val="26"/>
        </w:rPr>
        <w:t>на 270 человека и составила 11,9%.</w:t>
      </w:r>
    </w:p>
    <w:p w:rsidR="004808F9" w:rsidRPr="005E65A5" w:rsidRDefault="004808F9" w:rsidP="004808F9">
      <w:pPr>
        <w:spacing w:line="0" w:lineRule="atLeast"/>
        <w:contextualSpacing/>
        <w:jc w:val="both"/>
        <w:rPr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278"/>
        <w:gridCol w:w="861"/>
        <w:gridCol w:w="921"/>
        <w:gridCol w:w="939"/>
        <w:gridCol w:w="921"/>
        <w:gridCol w:w="881"/>
        <w:gridCol w:w="939"/>
      </w:tblGrid>
      <w:tr w:rsidR="00D74DD3" w:rsidRPr="005E65A5" w:rsidTr="00D74DD3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576809" w:rsidRPr="005E65A5" w:rsidTr="00D74DD3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537506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53750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537506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53750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537506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4D57C7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53750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537506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53750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537506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53750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537506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53750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576809" w:rsidRPr="005E65A5" w:rsidTr="00672C11">
        <w:trPr>
          <w:trHeight w:val="330"/>
        </w:trPr>
        <w:tc>
          <w:tcPr>
            <w:tcW w:w="10001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576809" w:rsidRPr="005E65A5" w:rsidRDefault="00576809" w:rsidP="00672C11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III. Общее и дополнительное образование</w:t>
            </w:r>
          </w:p>
          <w:p w:rsidR="00576809" w:rsidRPr="005E65A5" w:rsidRDefault="00576809" w:rsidP="00672C11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537506" w:rsidRPr="005E65A5" w:rsidTr="004D57C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537506" w:rsidRPr="005E65A5" w:rsidRDefault="00537506" w:rsidP="00537506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16.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537506" w:rsidRPr="005E65A5" w:rsidRDefault="00537506" w:rsidP="00537506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537506" w:rsidRPr="005E65A5" w:rsidRDefault="00537506" w:rsidP="00537506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537506" w:rsidRPr="005E65A5" w:rsidRDefault="00537506" w:rsidP="00537506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 w:rsidRPr="005E65A5">
              <w:rPr>
                <w:sz w:val="16"/>
                <w:szCs w:val="16"/>
              </w:rPr>
              <w:t>1,1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537506" w:rsidRPr="005E65A5" w:rsidRDefault="00537506" w:rsidP="00537506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 w:rsidRPr="005E65A5">
              <w:rPr>
                <w:sz w:val="16"/>
                <w:szCs w:val="16"/>
              </w:rPr>
              <w:t>7,2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537506" w:rsidRPr="00405947" w:rsidRDefault="00537506" w:rsidP="00537506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537506" w:rsidRPr="00405947" w:rsidRDefault="00537506" w:rsidP="00537506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537506" w:rsidRPr="00405947" w:rsidRDefault="00537506" w:rsidP="00537506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537506" w:rsidRPr="00405947" w:rsidRDefault="00537506" w:rsidP="00537506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11,9</w:t>
            </w:r>
          </w:p>
        </w:tc>
      </w:tr>
    </w:tbl>
    <w:p w:rsidR="0000391A" w:rsidRPr="005E65A5" w:rsidRDefault="0000391A" w:rsidP="0000391A">
      <w:pPr>
        <w:ind w:firstLine="840"/>
        <w:jc w:val="both"/>
        <w:rPr>
          <w:sz w:val="26"/>
          <w:szCs w:val="26"/>
        </w:rPr>
      </w:pPr>
    </w:p>
    <w:p w:rsidR="003E5DE3" w:rsidRDefault="003E5DE3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  <w:r w:rsidRPr="004F64DD">
        <w:rPr>
          <w:rFonts w:eastAsiaTheme="minorEastAsia"/>
          <w:b/>
          <w:i/>
          <w:color w:val="000000" w:themeColor="text1"/>
          <w:sz w:val="26"/>
          <w:szCs w:val="26"/>
        </w:rPr>
        <w:t>Показатель № 17</w:t>
      </w:r>
      <w:r w:rsidRPr="003E5DE3">
        <w:rPr>
          <w:rFonts w:eastAsiaTheme="minorEastAsia"/>
          <w:i/>
          <w:color w:val="000000" w:themeColor="text1"/>
          <w:sz w:val="26"/>
          <w:szCs w:val="26"/>
        </w:rPr>
        <w:t xml:space="preserve"> «</w:t>
      </w:r>
      <w:r w:rsidRPr="003E5DE3">
        <w:rPr>
          <w:i/>
          <w:color w:val="000000" w:themeColor="text1"/>
          <w:sz w:val="26"/>
          <w:szCs w:val="26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учреждениях».</w:t>
      </w:r>
    </w:p>
    <w:p w:rsidR="004F5900" w:rsidRDefault="004F5900" w:rsidP="00CC0810">
      <w:pPr>
        <w:ind w:firstLine="709"/>
        <w:jc w:val="both"/>
        <w:rPr>
          <w:rFonts w:eastAsiaTheme="minorEastAsia"/>
          <w:sz w:val="26"/>
          <w:szCs w:val="26"/>
        </w:rPr>
      </w:pPr>
    </w:p>
    <w:p w:rsidR="00273B1D" w:rsidRDefault="001B32D2" w:rsidP="00CC0810">
      <w:pPr>
        <w:ind w:firstLine="709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>В 2021 году на 13,1 тыс. руб. увеличились расходы бюджета района на общее образование в расчете на 1 обучающегося и составили 30,4 тыс. руб. Увеличение данного показателя обусловлено ростом расходов (зарплаты, коммунальные услуги, транспортные расходы и др.)</w:t>
      </w:r>
      <w:r w:rsidR="008A532A" w:rsidRPr="0042445C">
        <w:rPr>
          <w:rFonts w:eastAsiaTheme="minorEastAsia"/>
          <w:sz w:val="26"/>
          <w:szCs w:val="26"/>
        </w:rPr>
        <w:t>.</w:t>
      </w:r>
    </w:p>
    <w:p w:rsidR="00052781" w:rsidRDefault="00052781" w:rsidP="00CC0810">
      <w:pPr>
        <w:ind w:firstLine="709"/>
        <w:jc w:val="both"/>
        <w:rPr>
          <w:rFonts w:eastAsiaTheme="minorEastAsia"/>
          <w:sz w:val="26"/>
          <w:szCs w:val="26"/>
        </w:rPr>
      </w:pPr>
    </w:p>
    <w:p w:rsidR="006247E9" w:rsidRPr="005E65A5" w:rsidRDefault="006247E9" w:rsidP="00D26625">
      <w:pPr>
        <w:jc w:val="both"/>
        <w:rPr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D74DD3" w:rsidRPr="005E65A5" w:rsidTr="00D74DD3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576809" w:rsidRPr="005E65A5" w:rsidTr="00D74DD3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5263A0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5263A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5263A0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5263A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5263A0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B539E6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5263A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5263A0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5263A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5263A0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5263A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576809" w:rsidRPr="005E65A5" w:rsidRDefault="00576809" w:rsidP="005263A0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5263A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576809" w:rsidRPr="005E65A5" w:rsidTr="00672C11">
        <w:trPr>
          <w:trHeight w:val="330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576809" w:rsidRPr="005E65A5" w:rsidRDefault="00576809" w:rsidP="00672C11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III. Общее и дополнительное образование</w:t>
            </w:r>
          </w:p>
          <w:p w:rsidR="00576809" w:rsidRPr="005E65A5" w:rsidRDefault="00576809" w:rsidP="00672C11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BD72B0" w:rsidRPr="005E65A5" w:rsidTr="005E13C2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BD72B0" w:rsidRPr="005E65A5" w:rsidRDefault="00BD72B0" w:rsidP="00BD72B0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17.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BD72B0" w:rsidRPr="005E65A5" w:rsidRDefault="00BD72B0" w:rsidP="00BD72B0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BD72B0" w:rsidRPr="005E65A5" w:rsidRDefault="00BD72B0" w:rsidP="00BD72B0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тыс. рублей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BD72B0" w:rsidRPr="005E65A5" w:rsidRDefault="00BD72B0" w:rsidP="00BD72B0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 w:rsidRPr="005E65A5">
              <w:rPr>
                <w:sz w:val="16"/>
                <w:szCs w:val="16"/>
              </w:rPr>
              <w:t>16,7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BD72B0" w:rsidRPr="005E65A5" w:rsidRDefault="00BD72B0" w:rsidP="00BD72B0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 w:rsidRPr="005E65A5">
              <w:rPr>
                <w:sz w:val="16"/>
                <w:szCs w:val="16"/>
              </w:rPr>
              <w:t>17,3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BD72B0" w:rsidRPr="005E65A5" w:rsidRDefault="00BD72B0" w:rsidP="00BD72B0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BD72B0" w:rsidRPr="005E65A5" w:rsidRDefault="00BD72B0" w:rsidP="00BD72B0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BD72B0" w:rsidRPr="005E65A5" w:rsidRDefault="00BD72B0" w:rsidP="00BD72B0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BD72B0" w:rsidRPr="005E65A5" w:rsidRDefault="00BD72B0" w:rsidP="00BD72B0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17,2</w:t>
            </w:r>
          </w:p>
        </w:tc>
      </w:tr>
    </w:tbl>
    <w:p w:rsidR="00407A28" w:rsidRDefault="00407A28" w:rsidP="0088384D">
      <w:pPr>
        <w:tabs>
          <w:tab w:val="left" w:pos="0"/>
          <w:tab w:val="left" w:pos="709"/>
        </w:tabs>
        <w:suppressAutoHyphens/>
        <w:spacing w:after="80"/>
        <w:ind w:firstLine="709"/>
        <w:jc w:val="both"/>
        <w:rPr>
          <w:rFonts w:eastAsiaTheme="minorEastAsia"/>
          <w:b/>
          <w:i/>
          <w:color w:val="000000" w:themeColor="text1"/>
          <w:sz w:val="26"/>
          <w:szCs w:val="26"/>
        </w:rPr>
      </w:pPr>
    </w:p>
    <w:p w:rsidR="00052781" w:rsidRDefault="00052781" w:rsidP="00CC0810">
      <w:pPr>
        <w:tabs>
          <w:tab w:val="left" w:pos="0"/>
          <w:tab w:val="left" w:pos="709"/>
        </w:tabs>
        <w:suppressAutoHyphens/>
        <w:ind w:firstLine="709"/>
        <w:jc w:val="both"/>
        <w:rPr>
          <w:rFonts w:eastAsiaTheme="minorEastAsia"/>
          <w:b/>
          <w:i/>
          <w:color w:val="000000" w:themeColor="text1"/>
          <w:sz w:val="26"/>
          <w:szCs w:val="26"/>
        </w:rPr>
      </w:pPr>
    </w:p>
    <w:p w:rsidR="00052781" w:rsidRDefault="00052781" w:rsidP="00CC0810">
      <w:pPr>
        <w:tabs>
          <w:tab w:val="left" w:pos="0"/>
          <w:tab w:val="left" w:pos="709"/>
        </w:tabs>
        <w:suppressAutoHyphens/>
        <w:ind w:firstLine="709"/>
        <w:jc w:val="both"/>
        <w:rPr>
          <w:rFonts w:eastAsiaTheme="minorEastAsia"/>
          <w:b/>
          <w:i/>
          <w:color w:val="000000" w:themeColor="text1"/>
          <w:sz w:val="26"/>
          <w:szCs w:val="26"/>
        </w:rPr>
      </w:pPr>
    </w:p>
    <w:p w:rsidR="00052781" w:rsidRDefault="00052781" w:rsidP="00CC0810">
      <w:pPr>
        <w:tabs>
          <w:tab w:val="left" w:pos="0"/>
          <w:tab w:val="left" w:pos="709"/>
        </w:tabs>
        <w:suppressAutoHyphens/>
        <w:ind w:firstLine="709"/>
        <w:jc w:val="both"/>
        <w:rPr>
          <w:rFonts w:eastAsiaTheme="minorEastAsia"/>
          <w:b/>
          <w:i/>
          <w:color w:val="000000" w:themeColor="text1"/>
          <w:sz w:val="26"/>
          <w:szCs w:val="26"/>
        </w:rPr>
      </w:pPr>
    </w:p>
    <w:p w:rsidR="004E4209" w:rsidRPr="004E4209" w:rsidRDefault="004E4209" w:rsidP="00CC0810">
      <w:pPr>
        <w:tabs>
          <w:tab w:val="left" w:pos="0"/>
          <w:tab w:val="left" w:pos="709"/>
        </w:tabs>
        <w:suppressAutoHyphens/>
        <w:ind w:firstLine="709"/>
        <w:jc w:val="both"/>
        <w:rPr>
          <w:i/>
          <w:color w:val="000000" w:themeColor="text1"/>
          <w:sz w:val="26"/>
          <w:szCs w:val="26"/>
        </w:rPr>
      </w:pPr>
      <w:r w:rsidRPr="004E4209">
        <w:rPr>
          <w:rFonts w:eastAsiaTheme="minorEastAsia"/>
          <w:b/>
          <w:i/>
          <w:color w:val="000000" w:themeColor="text1"/>
          <w:sz w:val="26"/>
          <w:szCs w:val="26"/>
        </w:rPr>
        <w:lastRenderedPageBreak/>
        <w:t>Показатель № 18 «</w:t>
      </w:r>
      <w:r w:rsidRPr="004E4209">
        <w:rPr>
          <w:i/>
          <w:color w:val="000000" w:themeColor="text1"/>
          <w:sz w:val="26"/>
          <w:szCs w:val="26"/>
        </w:rPr>
        <w:t xml:space="preserve">Доля детей в возрасте 5 - 18 лет, получающих услуги </w:t>
      </w:r>
      <w:r w:rsidR="00322C17">
        <w:rPr>
          <w:i/>
          <w:color w:val="000000" w:themeColor="text1"/>
          <w:sz w:val="26"/>
          <w:szCs w:val="26"/>
        </w:rPr>
        <w:t xml:space="preserve">                </w:t>
      </w:r>
      <w:r w:rsidRPr="004E4209">
        <w:rPr>
          <w:i/>
          <w:color w:val="000000" w:themeColor="text1"/>
          <w:sz w:val="26"/>
          <w:szCs w:val="26"/>
        </w:rPr>
        <w:t>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группы».</w:t>
      </w:r>
    </w:p>
    <w:p w:rsidR="007474AD" w:rsidRPr="0042445C" w:rsidRDefault="00851FFE" w:rsidP="00CC0810">
      <w:pPr>
        <w:tabs>
          <w:tab w:val="left" w:pos="0"/>
          <w:tab w:val="left" w:pos="709"/>
        </w:tabs>
        <w:suppressAutoHyphens/>
        <w:ind w:firstLine="709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b/>
          <w:sz w:val="26"/>
          <w:szCs w:val="26"/>
        </w:rPr>
        <w:t xml:space="preserve">Дополнительное образование </w:t>
      </w:r>
      <w:r w:rsidR="007474AD" w:rsidRPr="0042445C">
        <w:rPr>
          <w:rFonts w:eastAsiaTheme="minorEastAsia"/>
          <w:sz w:val="26"/>
          <w:szCs w:val="26"/>
        </w:rPr>
        <w:t xml:space="preserve">в Усть-Абаканском районе </w:t>
      </w:r>
      <w:r w:rsidR="007474AD" w:rsidRPr="0042445C">
        <w:rPr>
          <w:rFonts w:eastAsia="Calibri"/>
          <w:sz w:val="26"/>
          <w:szCs w:val="26"/>
        </w:rPr>
        <w:t xml:space="preserve">осуществляется </w:t>
      </w:r>
      <w:r w:rsidR="00322C17" w:rsidRPr="0042445C">
        <w:rPr>
          <w:rFonts w:eastAsia="Calibri"/>
          <w:sz w:val="26"/>
          <w:szCs w:val="26"/>
        </w:rPr>
        <w:t xml:space="preserve">                 </w:t>
      </w:r>
      <w:r w:rsidR="007474AD" w:rsidRPr="0042445C">
        <w:rPr>
          <w:rFonts w:eastAsia="Calibri"/>
          <w:sz w:val="26"/>
          <w:szCs w:val="26"/>
        </w:rPr>
        <w:t>3 организациями дополнительного образования: МБУДО «Усть-Абаканский Центр дополнительного образования», МБУДО «Усть-Абаканская спортивная школа», МБУДО Усть-Абаканская детская школа искусств»</w:t>
      </w:r>
      <w:r w:rsidR="007474AD" w:rsidRPr="0042445C">
        <w:rPr>
          <w:rFonts w:eastAsiaTheme="minorEastAsia"/>
          <w:sz w:val="26"/>
          <w:szCs w:val="26"/>
        </w:rPr>
        <w:t xml:space="preserve">. </w:t>
      </w:r>
      <w:r w:rsidR="007474AD" w:rsidRPr="0042445C">
        <w:rPr>
          <w:rFonts w:eastAsia="Calibri"/>
          <w:sz w:val="26"/>
          <w:szCs w:val="26"/>
        </w:rPr>
        <w:t>Кроме этого, программы дополнительного образования реализуются в образовательных организациях - школах и детских садах.</w:t>
      </w:r>
      <w:r w:rsidR="00322C17" w:rsidRPr="0042445C">
        <w:rPr>
          <w:rFonts w:eastAsia="Calibri"/>
          <w:sz w:val="26"/>
          <w:szCs w:val="26"/>
        </w:rPr>
        <w:t xml:space="preserve"> </w:t>
      </w:r>
      <w:r w:rsidR="007474AD" w:rsidRPr="0042445C">
        <w:rPr>
          <w:rFonts w:eastAsiaTheme="minorEastAsia"/>
          <w:sz w:val="26"/>
          <w:szCs w:val="26"/>
        </w:rPr>
        <w:t xml:space="preserve">В 5 образовательных организациях дополнительное образование реализуется как платные образовательные услуги. </w:t>
      </w:r>
    </w:p>
    <w:p w:rsidR="00307303" w:rsidRPr="0042445C" w:rsidRDefault="00307303" w:rsidP="00CC0810">
      <w:pPr>
        <w:ind w:firstLine="709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>С 2020 года дополнительное образование Усть-Абаканского района входит</w:t>
      </w:r>
      <w:r w:rsidR="004F5900">
        <w:rPr>
          <w:rFonts w:eastAsiaTheme="minorEastAsia"/>
          <w:sz w:val="26"/>
          <w:szCs w:val="26"/>
        </w:rPr>
        <w:t xml:space="preserve">                 </w:t>
      </w:r>
      <w:r w:rsidRPr="0042445C">
        <w:rPr>
          <w:rFonts w:eastAsiaTheme="minorEastAsia"/>
          <w:sz w:val="26"/>
          <w:szCs w:val="26"/>
        </w:rPr>
        <w:t xml:space="preserve"> в региональную модель развития дополнительного образования Республики Хакасия:</w:t>
      </w:r>
    </w:p>
    <w:p w:rsidR="00307303" w:rsidRPr="0042445C" w:rsidRDefault="00307303" w:rsidP="00CC0810">
      <w:pPr>
        <w:ind w:firstLine="709"/>
        <w:jc w:val="both"/>
        <w:rPr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 xml:space="preserve">1. </w:t>
      </w:r>
      <w:r w:rsidRPr="0042445C">
        <w:rPr>
          <w:sz w:val="26"/>
          <w:szCs w:val="26"/>
        </w:rPr>
        <w:t>На базе МБУДО «Усть-Абаканский ЦДО» (далее-ЦДО) действует муниципальный опорный центр дополнительного образования, цель которого организационное, методическое и консультационное сопровождение образовательных организаций, реализующих программы дополнительного образования.</w:t>
      </w:r>
    </w:p>
    <w:p w:rsidR="00307303" w:rsidRPr="0042445C" w:rsidRDefault="00307303" w:rsidP="00CC0810">
      <w:pPr>
        <w:ind w:firstLine="709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 xml:space="preserve">2. Функционирует автоматизированная информационная система «Навигатор дополнительного образования Республики Хакасия» (далее-АИС «Навигатор»), </w:t>
      </w:r>
      <w:r w:rsidR="004F5900">
        <w:rPr>
          <w:rFonts w:eastAsiaTheme="minorEastAsia"/>
          <w:sz w:val="26"/>
          <w:szCs w:val="26"/>
        </w:rPr>
        <w:t xml:space="preserve">                  </w:t>
      </w:r>
      <w:r w:rsidRPr="0042445C">
        <w:rPr>
          <w:rFonts w:eastAsiaTheme="minorEastAsia"/>
          <w:sz w:val="26"/>
          <w:szCs w:val="26"/>
        </w:rPr>
        <w:t>в которой зарегистрированы все организации, реализующие дополнительные общеобразовательные программы.</w:t>
      </w:r>
    </w:p>
    <w:p w:rsidR="00307303" w:rsidRPr="0042445C" w:rsidRDefault="00307303" w:rsidP="00CC0810">
      <w:pPr>
        <w:tabs>
          <w:tab w:val="left" w:pos="0"/>
          <w:tab w:val="left" w:pos="709"/>
        </w:tabs>
        <w:suppressAutoHyphens/>
        <w:ind w:firstLine="709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 xml:space="preserve">3. Действует персонифицированный учет детей, охваченных дополнительным образованием. В системе АИС «Навигатор» получили услуги 5708 человек, </w:t>
      </w:r>
      <w:r w:rsidR="004F5900">
        <w:rPr>
          <w:rFonts w:eastAsiaTheme="minorEastAsia"/>
          <w:sz w:val="26"/>
          <w:szCs w:val="26"/>
        </w:rPr>
        <w:t xml:space="preserve">                        </w:t>
      </w:r>
      <w:r w:rsidRPr="0042445C">
        <w:rPr>
          <w:rFonts w:eastAsiaTheme="minorEastAsia"/>
          <w:sz w:val="26"/>
          <w:szCs w:val="26"/>
        </w:rPr>
        <w:t>что составляет 74% от общего количества детей 5-18 лет, проживающих на территории района.</w:t>
      </w:r>
    </w:p>
    <w:p w:rsidR="00A76478" w:rsidRPr="0042445C" w:rsidRDefault="00A76478" w:rsidP="00CC0810">
      <w:pPr>
        <w:ind w:firstLine="709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>4.  Внедрена система персонифицированного финансирования дополнительного образования детей путем закрепления за ними определенного объёма финансовых средств (2021 год - 4030 рублей на 4 месяца), выданных сертификатов - 2011, воспользовались услугой - 417 человек.</w:t>
      </w:r>
    </w:p>
    <w:p w:rsidR="008A6439" w:rsidRPr="0042445C" w:rsidRDefault="008A6439" w:rsidP="00CC0810">
      <w:pPr>
        <w:ind w:firstLine="709"/>
        <w:jc w:val="both"/>
        <w:rPr>
          <w:rFonts w:eastAsiaTheme="minorEastAsia"/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 xml:space="preserve">В районе реализуется широкий спектр дополнительных общеразвивающих программ технической, естественно-научной, физкультурно-спортивной, художественной, туристко-краеведческой, социально-гуманитарной направленности. </w:t>
      </w:r>
    </w:p>
    <w:p w:rsidR="008A6439" w:rsidRPr="0042445C" w:rsidRDefault="008A6439" w:rsidP="00CC0810">
      <w:pPr>
        <w:ind w:firstLine="709"/>
        <w:jc w:val="both"/>
        <w:rPr>
          <w:sz w:val="26"/>
          <w:szCs w:val="26"/>
        </w:rPr>
      </w:pPr>
      <w:r w:rsidRPr="0042445C">
        <w:rPr>
          <w:rFonts w:eastAsiaTheme="minorEastAsia"/>
          <w:sz w:val="26"/>
          <w:szCs w:val="26"/>
        </w:rPr>
        <w:t>На территории Усть-Абаканского района действует подпрограмма «</w:t>
      </w:r>
      <w:r w:rsidRPr="0042445C">
        <w:rPr>
          <w:sz w:val="26"/>
          <w:szCs w:val="26"/>
        </w:rPr>
        <w:t>Развитие системы дополнительного образования детей, выявление и поддержки одаренных детей и молодежи» в рамках, которой в 2021 было освоено 2</w:t>
      </w:r>
      <w:r w:rsidR="00235992" w:rsidRPr="0042445C">
        <w:rPr>
          <w:sz w:val="26"/>
          <w:szCs w:val="26"/>
        </w:rPr>
        <w:t>45</w:t>
      </w:r>
      <w:r w:rsidR="00E329F8" w:rsidRPr="0042445C">
        <w:rPr>
          <w:sz w:val="26"/>
          <w:szCs w:val="26"/>
        </w:rPr>
        <w:t>,</w:t>
      </w:r>
      <w:r w:rsidRPr="0042445C">
        <w:rPr>
          <w:sz w:val="26"/>
          <w:szCs w:val="26"/>
        </w:rPr>
        <w:t xml:space="preserve">0 </w:t>
      </w:r>
      <w:r w:rsidR="00E329F8" w:rsidRPr="0042445C">
        <w:rPr>
          <w:sz w:val="26"/>
          <w:szCs w:val="26"/>
        </w:rPr>
        <w:t>тыс.</w:t>
      </w:r>
      <w:r w:rsidRPr="0042445C">
        <w:rPr>
          <w:sz w:val="26"/>
          <w:szCs w:val="26"/>
        </w:rPr>
        <w:t>руб.</w:t>
      </w:r>
      <w:r w:rsidR="002F6D5F" w:rsidRPr="0042445C">
        <w:rPr>
          <w:sz w:val="26"/>
          <w:szCs w:val="26"/>
        </w:rPr>
        <w:t xml:space="preserve">  </w:t>
      </w:r>
    </w:p>
    <w:p w:rsidR="00A76478" w:rsidRDefault="008A6439" w:rsidP="00CC0810">
      <w:pPr>
        <w:tabs>
          <w:tab w:val="left" w:pos="0"/>
          <w:tab w:val="left" w:pos="709"/>
        </w:tabs>
        <w:suppressAutoHyphens/>
        <w:ind w:firstLine="709"/>
        <w:jc w:val="both"/>
        <w:rPr>
          <w:rFonts w:eastAsiaTheme="minorEastAsia"/>
          <w:sz w:val="26"/>
          <w:szCs w:val="26"/>
        </w:rPr>
      </w:pPr>
      <w:r w:rsidRPr="0042445C">
        <w:rPr>
          <w:rFonts w:eastAsia="Calibri"/>
          <w:sz w:val="26"/>
          <w:szCs w:val="26"/>
        </w:rPr>
        <w:t>Ежегодно обучающиеся становятся победителями, призерами соревнований, конкурсов различного уровня.</w:t>
      </w:r>
    </w:p>
    <w:p w:rsidR="008A7F74" w:rsidRPr="005E65A5" w:rsidRDefault="008A7F74" w:rsidP="00CE5319">
      <w:pPr>
        <w:pStyle w:val="af3"/>
        <w:shd w:val="clear" w:color="auto" w:fill="FFFFFF"/>
        <w:spacing w:before="0" w:beforeAutospacing="0" w:after="0" w:afterAutospacing="0" w:line="0" w:lineRule="atLeast"/>
        <w:ind w:firstLine="709"/>
        <w:contextualSpacing/>
        <w:jc w:val="both"/>
        <w:rPr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D74DD3" w:rsidRPr="005E65A5" w:rsidTr="00D74DD3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851FFE" w:rsidRPr="005E65A5" w:rsidTr="00D74DD3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51FFE" w:rsidRPr="005E65A5" w:rsidRDefault="00851FFE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51FFE" w:rsidRPr="005E65A5" w:rsidRDefault="00851FFE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51FFE" w:rsidRPr="005E65A5" w:rsidRDefault="00851FFE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51FFE" w:rsidRPr="005E65A5" w:rsidRDefault="00851FFE" w:rsidP="0023246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23246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51FFE" w:rsidRPr="005E65A5" w:rsidRDefault="00851FFE" w:rsidP="0023246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23246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51FFE" w:rsidRPr="005E65A5" w:rsidRDefault="00851FFE" w:rsidP="0023246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85232E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23246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51FFE" w:rsidRPr="005E65A5" w:rsidRDefault="00851FFE" w:rsidP="0023246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23246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51FFE" w:rsidRPr="005E65A5" w:rsidRDefault="00851FFE" w:rsidP="0023246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23246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51FFE" w:rsidRPr="005E65A5" w:rsidRDefault="00851FFE" w:rsidP="0023246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23246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851FFE" w:rsidRPr="005E65A5" w:rsidTr="00672C11">
        <w:trPr>
          <w:trHeight w:val="330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51FFE" w:rsidRPr="005E65A5" w:rsidRDefault="00851FFE" w:rsidP="00672C11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III. Общее и дополнительное образование</w:t>
            </w:r>
          </w:p>
          <w:p w:rsidR="00851FFE" w:rsidRPr="005E65A5" w:rsidRDefault="00851FFE" w:rsidP="00672C11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232465" w:rsidRPr="005E65A5" w:rsidTr="0023246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232465" w:rsidRPr="005E65A5" w:rsidRDefault="00232465" w:rsidP="00232465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18.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232465" w:rsidRPr="005E65A5" w:rsidRDefault="00232465" w:rsidP="00232465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232465" w:rsidRPr="005E65A5" w:rsidRDefault="00232465" w:rsidP="0023246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232465" w:rsidRPr="005E65A5" w:rsidRDefault="00232465" w:rsidP="00232465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 w:rsidRPr="005E65A5">
              <w:rPr>
                <w:sz w:val="16"/>
                <w:szCs w:val="16"/>
              </w:rPr>
              <w:t>76,5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232465" w:rsidRPr="005E65A5" w:rsidRDefault="00232465" w:rsidP="00232465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 w:rsidRPr="005E65A5">
              <w:rPr>
                <w:sz w:val="16"/>
                <w:szCs w:val="16"/>
              </w:rPr>
              <w:t>76,6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232465" w:rsidRPr="005E65A5" w:rsidRDefault="00232465" w:rsidP="00232465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232465" w:rsidRPr="005E65A5" w:rsidRDefault="00232465" w:rsidP="00232465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232465" w:rsidRPr="005E65A5" w:rsidRDefault="00232465" w:rsidP="00232465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232465" w:rsidRPr="005E65A5" w:rsidRDefault="00232465" w:rsidP="00232465">
            <w:pPr>
              <w:spacing w:line="0" w:lineRule="atLeast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76,9</w:t>
            </w:r>
          </w:p>
        </w:tc>
      </w:tr>
    </w:tbl>
    <w:p w:rsidR="006D03B3" w:rsidRPr="005E65A5" w:rsidRDefault="006D03B3" w:rsidP="006D03B3">
      <w:pPr>
        <w:ind w:firstLine="709"/>
        <w:jc w:val="both"/>
        <w:rPr>
          <w:sz w:val="26"/>
          <w:szCs w:val="26"/>
        </w:rPr>
      </w:pPr>
    </w:p>
    <w:p w:rsidR="00AF4472" w:rsidRPr="005E65A5" w:rsidRDefault="00105B51" w:rsidP="0088384D">
      <w:pPr>
        <w:pStyle w:val="1"/>
      </w:pPr>
      <w:bookmarkStart w:id="14" w:name="_Toc449102214"/>
      <w:r w:rsidRPr="005E65A5">
        <w:lastRenderedPageBreak/>
        <w:t xml:space="preserve">Раздел </w:t>
      </w:r>
      <w:r w:rsidR="006D03B3" w:rsidRPr="005E65A5">
        <w:rPr>
          <w:lang w:val="en-US"/>
        </w:rPr>
        <w:t>I</w:t>
      </w:r>
      <w:r w:rsidRPr="005E65A5">
        <w:t>Y. культура</w:t>
      </w:r>
      <w:bookmarkEnd w:id="14"/>
    </w:p>
    <w:p w:rsidR="006D03B3" w:rsidRPr="005E65A5" w:rsidRDefault="006D03B3" w:rsidP="0088384D">
      <w:pPr>
        <w:pStyle w:val="1"/>
      </w:pPr>
    </w:p>
    <w:p w:rsidR="006312B2" w:rsidRDefault="006312B2" w:rsidP="00CC0810">
      <w:pPr>
        <w:ind w:firstLine="708"/>
        <w:jc w:val="both"/>
        <w:rPr>
          <w:i/>
          <w:color w:val="000000" w:themeColor="text1"/>
          <w:sz w:val="26"/>
          <w:szCs w:val="26"/>
        </w:rPr>
      </w:pPr>
      <w:r w:rsidRPr="006312B2">
        <w:rPr>
          <w:b/>
          <w:i/>
          <w:color w:val="000000" w:themeColor="text1"/>
          <w:sz w:val="26"/>
          <w:szCs w:val="26"/>
        </w:rPr>
        <w:t>Показатель № 19</w:t>
      </w:r>
      <w:r w:rsidRPr="006312B2">
        <w:rPr>
          <w:i/>
          <w:color w:val="000000" w:themeColor="text1"/>
          <w:sz w:val="26"/>
          <w:szCs w:val="26"/>
        </w:rPr>
        <w:t xml:space="preserve"> «Уровень фактической обеспеченности учреждениями культуры от нормативной потребности: клубами и учреждениями клубного типа, библиотеками, парками культуры и отдыха».</w:t>
      </w:r>
    </w:p>
    <w:p w:rsidR="00A76478" w:rsidRPr="006312B2" w:rsidRDefault="00A76478" w:rsidP="00CC0810">
      <w:pPr>
        <w:ind w:firstLine="708"/>
        <w:jc w:val="both"/>
        <w:rPr>
          <w:i/>
          <w:color w:val="000000" w:themeColor="text1"/>
          <w:sz w:val="26"/>
          <w:szCs w:val="26"/>
        </w:rPr>
      </w:pPr>
    </w:p>
    <w:p w:rsidR="00056058" w:rsidRPr="0042445C" w:rsidRDefault="00E81CCD" w:rsidP="00CC0810">
      <w:pPr>
        <w:ind w:firstLine="708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Во всех 13 муниципальных образованиях Усть-Абаканского района имеются досуговые и библиотечные учреждения. </w:t>
      </w:r>
      <w:r w:rsidR="00056058" w:rsidRPr="0042445C">
        <w:rPr>
          <w:color w:val="2C2D2E"/>
          <w:sz w:val="26"/>
          <w:szCs w:val="26"/>
          <w:shd w:val="clear" w:color="auto" w:fill="FFFFFF"/>
        </w:rPr>
        <w:t xml:space="preserve">Создание условий для организации досуга </w:t>
      </w:r>
      <w:r w:rsidR="004F5900">
        <w:rPr>
          <w:color w:val="2C2D2E"/>
          <w:sz w:val="26"/>
          <w:szCs w:val="26"/>
          <w:shd w:val="clear" w:color="auto" w:fill="FFFFFF"/>
        </w:rPr>
        <w:t xml:space="preserve">             </w:t>
      </w:r>
      <w:r w:rsidR="00056058" w:rsidRPr="0042445C">
        <w:rPr>
          <w:color w:val="2C2D2E"/>
          <w:sz w:val="26"/>
          <w:szCs w:val="26"/>
          <w:shd w:val="clear" w:color="auto" w:fill="FFFFFF"/>
        </w:rPr>
        <w:t xml:space="preserve">и обеспечение жителей  Усть-Абаканского района услугами организаций культуры </w:t>
      </w:r>
      <w:r w:rsidR="004F5900">
        <w:rPr>
          <w:color w:val="2C2D2E"/>
          <w:sz w:val="26"/>
          <w:szCs w:val="26"/>
          <w:shd w:val="clear" w:color="auto" w:fill="FFFFFF"/>
        </w:rPr>
        <w:t xml:space="preserve">             </w:t>
      </w:r>
      <w:r w:rsidR="00056058" w:rsidRPr="0042445C">
        <w:rPr>
          <w:color w:val="2C2D2E"/>
          <w:sz w:val="26"/>
          <w:szCs w:val="26"/>
          <w:shd w:val="clear" w:color="auto" w:fill="FFFFFF"/>
        </w:rPr>
        <w:t xml:space="preserve">в 2021 году осуществляли 30 культурно-досуговых учреждений (20 сельских Домов культуры, 3 сельских клуба, 3 социально-культурных центра и 3 Дома культуры </w:t>
      </w:r>
      <w:r w:rsidR="004F5900">
        <w:rPr>
          <w:color w:val="2C2D2E"/>
          <w:sz w:val="26"/>
          <w:szCs w:val="26"/>
          <w:shd w:val="clear" w:color="auto" w:fill="FFFFFF"/>
        </w:rPr>
        <w:t xml:space="preserve">                  </w:t>
      </w:r>
      <w:r w:rsidR="00056058" w:rsidRPr="0042445C">
        <w:rPr>
          <w:color w:val="2C2D2E"/>
          <w:sz w:val="26"/>
          <w:szCs w:val="26"/>
          <w:shd w:val="clear" w:color="auto" w:fill="FFFFFF"/>
        </w:rPr>
        <w:t xml:space="preserve">в районном центре – МБУ «РДК «Дружба», МБУК «ДК им. Ю.А. Гагарина», </w:t>
      </w:r>
      <w:r w:rsidR="004F5900">
        <w:rPr>
          <w:color w:val="2C2D2E"/>
          <w:sz w:val="26"/>
          <w:szCs w:val="26"/>
          <w:shd w:val="clear" w:color="auto" w:fill="FFFFFF"/>
        </w:rPr>
        <w:t xml:space="preserve">                 </w:t>
      </w:r>
      <w:r w:rsidR="00056058" w:rsidRPr="0042445C">
        <w:rPr>
          <w:color w:val="2C2D2E"/>
          <w:sz w:val="26"/>
          <w:szCs w:val="26"/>
          <w:shd w:val="clear" w:color="auto" w:fill="FFFFFF"/>
        </w:rPr>
        <w:t xml:space="preserve">МКУК «КДЦ «Имидж», </w:t>
      </w:r>
      <w:r w:rsidR="00D36330" w:rsidRPr="0042445C">
        <w:rPr>
          <w:color w:val="2C2D2E"/>
          <w:sz w:val="26"/>
          <w:szCs w:val="26"/>
          <w:shd w:val="clear" w:color="auto" w:fill="FFFFFF"/>
        </w:rPr>
        <w:t>один</w:t>
      </w:r>
      <w:r w:rsidR="00056058" w:rsidRPr="0042445C">
        <w:rPr>
          <w:color w:val="2C2D2E"/>
          <w:sz w:val="26"/>
          <w:szCs w:val="26"/>
          <w:shd w:val="clear" w:color="auto" w:fill="FFFFFF"/>
        </w:rPr>
        <w:t xml:space="preserve"> МБУК «Ресурсный молодежный центр»)</w:t>
      </w:r>
      <w:r w:rsidR="00D36330" w:rsidRPr="0042445C">
        <w:rPr>
          <w:color w:val="2C2D2E"/>
          <w:sz w:val="26"/>
          <w:szCs w:val="26"/>
          <w:shd w:val="clear" w:color="auto" w:fill="FFFFFF"/>
        </w:rPr>
        <w:t>,</w:t>
      </w:r>
      <w:r w:rsidR="00056058" w:rsidRPr="0042445C">
        <w:rPr>
          <w:color w:val="2C2D2E"/>
          <w:sz w:val="26"/>
          <w:szCs w:val="26"/>
          <w:shd w:val="clear" w:color="auto" w:fill="FFFFFF"/>
        </w:rPr>
        <w:t xml:space="preserve"> </w:t>
      </w:r>
      <w:r w:rsidR="004F5900">
        <w:rPr>
          <w:color w:val="2C2D2E"/>
          <w:sz w:val="26"/>
          <w:szCs w:val="26"/>
          <w:shd w:val="clear" w:color="auto" w:fill="FFFFFF"/>
        </w:rPr>
        <w:t xml:space="preserve">                           </w:t>
      </w:r>
      <w:r w:rsidR="00056058" w:rsidRPr="0042445C">
        <w:rPr>
          <w:color w:val="2C2D2E"/>
          <w:sz w:val="26"/>
          <w:szCs w:val="26"/>
          <w:shd w:val="clear" w:color="auto" w:fill="FFFFFF"/>
        </w:rPr>
        <w:t>МБУК «Усть-Абаканская ЦБС»</w:t>
      </w:r>
      <w:r w:rsidR="00D36330" w:rsidRPr="0042445C">
        <w:rPr>
          <w:color w:val="2C2D2E"/>
          <w:sz w:val="26"/>
          <w:szCs w:val="26"/>
          <w:shd w:val="clear" w:color="auto" w:fill="FFFFFF"/>
        </w:rPr>
        <w:t xml:space="preserve"> (</w:t>
      </w:r>
      <w:r w:rsidR="00056058" w:rsidRPr="0042445C">
        <w:rPr>
          <w:color w:val="2C2D2E"/>
          <w:sz w:val="26"/>
          <w:szCs w:val="26"/>
          <w:shd w:val="clear" w:color="auto" w:fill="FFFFFF"/>
        </w:rPr>
        <w:t>в</w:t>
      </w:r>
      <w:r w:rsidR="00D36330" w:rsidRPr="0042445C">
        <w:rPr>
          <w:color w:val="2C2D2E"/>
          <w:sz w:val="26"/>
          <w:szCs w:val="26"/>
          <w:shd w:val="clear" w:color="auto" w:fill="FFFFFF"/>
        </w:rPr>
        <w:t>ключающее 25 сельских библиотек),</w:t>
      </w:r>
      <w:r w:rsidR="00056058" w:rsidRPr="0042445C">
        <w:rPr>
          <w:color w:val="2C2D2E"/>
          <w:sz w:val="26"/>
          <w:szCs w:val="26"/>
          <w:shd w:val="clear" w:color="auto" w:fill="FFFFFF"/>
        </w:rPr>
        <w:t xml:space="preserve"> </w:t>
      </w:r>
      <w:r w:rsidR="004F5900">
        <w:rPr>
          <w:color w:val="2C2D2E"/>
          <w:sz w:val="26"/>
          <w:szCs w:val="26"/>
          <w:shd w:val="clear" w:color="auto" w:fill="FFFFFF"/>
        </w:rPr>
        <w:t xml:space="preserve">                          </w:t>
      </w:r>
      <w:r w:rsidR="00056058" w:rsidRPr="0042445C">
        <w:rPr>
          <w:color w:val="2C2D2E"/>
          <w:sz w:val="26"/>
          <w:szCs w:val="26"/>
          <w:shd w:val="clear" w:color="auto" w:fill="FFFFFF"/>
        </w:rPr>
        <w:t>МБУДО «Усть-Абаканская ДШИ» и два музея (МБУК «Усть-Абаканский историко-краеведческий музей» и МАУК «Музей «Салбык»)</w:t>
      </w:r>
      <w:r w:rsidR="00056058" w:rsidRPr="0042445C">
        <w:rPr>
          <w:sz w:val="26"/>
          <w:szCs w:val="26"/>
        </w:rPr>
        <w:t xml:space="preserve"> .</w:t>
      </w:r>
    </w:p>
    <w:p w:rsidR="0091456A" w:rsidRPr="0042445C" w:rsidRDefault="00357DB1" w:rsidP="00CC0810">
      <w:pPr>
        <w:ind w:firstLine="708"/>
        <w:jc w:val="both"/>
        <w:rPr>
          <w:sz w:val="26"/>
          <w:szCs w:val="26"/>
        </w:rPr>
      </w:pPr>
      <w:r w:rsidRPr="0042445C">
        <w:rPr>
          <w:rFonts w:eastAsiaTheme="minorHAnsi"/>
          <w:sz w:val="26"/>
          <w:szCs w:val="26"/>
          <w:lang w:eastAsia="en-US"/>
        </w:rPr>
        <w:t>Уровень</w:t>
      </w:r>
      <w:r w:rsidR="00495F30" w:rsidRPr="0042445C">
        <w:rPr>
          <w:rFonts w:eastAsiaTheme="minorHAnsi"/>
          <w:sz w:val="26"/>
          <w:szCs w:val="26"/>
          <w:lang w:eastAsia="en-US"/>
        </w:rPr>
        <w:t xml:space="preserve"> нормативной обеспеченности по сельским поселениям рассчитывается </w:t>
      </w:r>
      <w:r w:rsidR="00495F30" w:rsidRPr="0042445C">
        <w:rPr>
          <w:sz w:val="26"/>
          <w:szCs w:val="26"/>
        </w:rPr>
        <w:t xml:space="preserve">согласно социальным нормам и нормативам в соответствии с Распоряжением Министерства культуры Российской Федерации </w:t>
      </w:r>
      <w:r w:rsidR="00495F30" w:rsidRPr="0042445C">
        <w:rPr>
          <w:rFonts w:eastAsiaTheme="minorHAnsi"/>
          <w:sz w:val="26"/>
          <w:szCs w:val="26"/>
          <w:lang w:eastAsia="en-US"/>
        </w:rPr>
        <w:t xml:space="preserve">от 02.08.2017г. № Р-965 </w:t>
      </w:r>
      <w:r w:rsidR="00495F30" w:rsidRPr="0042445C">
        <w:rPr>
          <w:sz w:val="26"/>
          <w:szCs w:val="26"/>
        </w:rPr>
        <w:t xml:space="preserve">и расчетом </w:t>
      </w:r>
      <w:r w:rsidR="004F5900">
        <w:rPr>
          <w:sz w:val="26"/>
          <w:szCs w:val="26"/>
        </w:rPr>
        <w:t xml:space="preserve">           </w:t>
      </w:r>
      <w:r w:rsidR="00495F30" w:rsidRPr="0042445C">
        <w:rPr>
          <w:sz w:val="26"/>
          <w:szCs w:val="26"/>
        </w:rPr>
        <w:t xml:space="preserve">на основе нормативов обеспеченности населения учреждениями культуры </w:t>
      </w:r>
      <w:r w:rsidR="004F5900">
        <w:rPr>
          <w:sz w:val="26"/>
          <w:szCs w:val="26"/>
        </w:rPr>
        <w:t xml:space="preserve">                             </w:t>
      </w:r>
      <w:r w:rsidR="00495F30" w:rsidRPr="0042445C">
        <w:rPr>
          <w:sz w:val="26"/>
          <w:szCs w:val="26"/>
        </w:rPr>
        <w:t xml:space="preserve">в Республике Хакасия. </w:t>
      </w:r>
    </w:p>
    <w:p w:rsidR="00495F30" w:rsidRPr="0042445C" w:rsidRDefault="00CD37CA" w:rsidP="00CC0810">
      <w:pPr>
        <w:ind w:firstLine="708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Показатель количества мест в зрительных залах культурно-досуговых учреждений по итогам 2021 года составил 2954 места. В связи с проведением капитального ремонта зрительного зала, сцены и установки современных кресел </w:t>
      </w:r>
      <w:r w:rsidR="004F5900">
        <w:rPr>
          <w:sz w:val="26"/>
          <w:szCs w:val="26"/>
        </w:rPr>
        <w:t xml:space="preserve">                  </w:t>
      </w:r>
      <w:r w:rsidRPr="0042445C">
        <w:rPr>
          <w:sz w:val="26"/>
          <w:szCs w:val="26"/>
        </w:rPr>
        <w:t>в культурно-досуговых учреждениях района, количество мест в зрительных залах сократилось на 431 место.</w:t>
      </w:r>
      <w:r w:rsidR="008F55E8" w:rsidRPr="0042445C">
        <w:rPr>
          <w:sz w:val="26"/>
          <w:szCs w:val="26"/>
        </w:rPr>
        <w:t xml:space="preserve"> </w:t>
      </w:r>
      <w:r w:rsidR="00495F30" w:rsidRPr="0042445C">
        <w:rPr>
          <w:sz w:val="26"/>
          <w:szCs w:val="26"/>
        </w:rPr>
        <w:t>Уровень фактической обеспеченности</w:t>
      </w:r>
      <w:r w:rsidR="007512A5" w:rsidRPr="0042445C">
        <w:rPr>
          <w:sz w:val="26"/>
          <w:szCs w:val="26"/>
        </w:rPr>
        <w:t xml:space="preserve"> клубами </w:t>
      </w:r>
      <w:r w:rsidR="004F5900">
        <w:rPr>
          <w:sz w:val="26"/>
          <w:szCs w:val="26"/>
        </w:rPr>
        <w:t xml:space="preserve">                              </w:t>
      </w:r>
      <w:r w:rsidR="007512A5" w:rsidRPr="0042445C">
        <w:rPr>
          <w:sz w:val="26"/>
          <w:szCs w:val="26"/>
        </w:rPr>
        <w:t xml:space="preserve">и </w:t>
      </w:r>
      <w:r w:rsidR="00495F30" w:rsidRPr="0042445C">
        <w:rPr>
          <w:sz w:val="26"/>
          <w:szCs w:val="26"/>
        </w:rPr>
        <w:t>учреждениями</w:t>
      </w:r>
      <w:r w:rsidR="007512A5" w:rsidRPr="0042445C">
        <w:rPr>
          <w:sz w:val="26"/>
          <w:szCs w:val="26"/>
        </w:rPr>
        <w:t xml:space="preserve"> клубного типа</w:t>
      </w:r>
      <w:r w:rsidR="00495F30" w:rsidRPr="0042445C">
        <w:rPr>
          <w:sz w:val="26"/>
          <w:szCs w:val="26"/>
        </w:rPr>
        <w:t xml:space="preserve"> </w:t>
      </w:r>
      <w:r w:rsidR="001E5AB5" w:rsidRPr="0042445C">
        <w:rPr>
          <w:sz w:val="26"/>
          <w:szCs w:val="26"/>
        </w:rPr>
        <w:t xml:space="preserve">   </w:t>
      </w:r>
      <w:r w:rsidR="00495F30" w:rsidRPr="0042445C">
        <w:rPr>
          <w:sz w:val="26"/>
          <w:szCs w:val="26"/>
        </w:rPr>
        <w:t>в Усть-Абаканском районе состав</w:t>
      </w:r>
      <w:r w:rsidR="008041B2" w:rsidRPr="0042445C">
        <w:rPr>
          <w:sz w:val="26"/>
          <w:szCs w:val="26"/>
        </w:rPr>
        <w:t>ил</w:t>
      </w:r>
      <w:r w:rsidR="00495F30" w:rsidRPr="0042445C">
        <w:rPr>
          <w:sz w:val="26"/>
          <w:szCs w:val="26"/>
        </w:rPr>
        <w:t xml:space="preserve"> </w:t>
      </w:r>
      <w:r w:rsidR="00D329FC" w:rsidRPr="0042445C">
        <w:rPr>
          <w:sz w:val="26"/>
          <w:szCs w:val="26"/>
        </w:rPr>
        <w:t>58,4</w:t>
      </w:r>
      <w:r w:rsidR="001B15E4" w:rsidRPr="0042445C">
        <w:rPr>
          <w:sz w:val="26"/>
          <w:szCs w:val="26"/>
        </w:rPr>
        <w:t>%.</w:t>
      </w:r>
    </w:p>
    <w:p w:rsidR="00E1217D" w:rsidRPr="0042445C" w:rsidRDefault="00E1217D" w:rsidP="00CC0810">
      <w:pPr>
        <w:ind w:firstLine="708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Уровень фактической обеспеченности населения библиотеками </w:t>
      </w:r>
      <w:r w:rsidR="004F5900">
        <w:rPr>
          <w:sz w:val="26"/>
          <w:szCs w:val="26"/>
        </w:rPr>
        <w:t xml:space="preserve">                                     </w:t>
      </w:r>
      <w:r w:rsidRPr="0042445C">
        <w:rPr>
          <w:sz w:val="26"/>
          <w:szCs w:val="26"/>
        </w:rPr>
        <w:t xml:space="preserve">в Усть-Абаканском районе по итогам 2021 года от нормативной потребности составил </w:t>
      </w:r>
      <w:r w:rsidRPr="0042445C">
        <w:rPr>
          <w:b/>
          <w:sz w:val="26"/>
          <w:szCs w:val="26"/>
        </w:rPr>
        <w:t xml:space="preserve">- </w:t>
      </w:r>
      <w:r w:rsidRPr="0042445C">
        <w:rPr>
          <w:sz w:val="26"/>
          <w:szCs w:val="26"/>
        </w:rPr>
        <w:t>96 %. Значение показателя изменилось, в связи с увеличением количества пунктов внестационарного обслуживания в населенных пунктах Усть-Абаканского района.</w:t>
      </w:r>
    </w:p>
    <w:p w:rsidR="00E1217D" w:rsidRPr="00801B5C" w:rsidRDefault="00E1217D" w:rsidP="004F5900">
      <w:pPr>
        <w:ind w:firstLine="708"/>
        <w:jc w:val="both"/>
        <w:rPr>
          <w:color w:val="FF0000"/>
          <w:sz w:val="26"/>
          <w:szCs w:val="26"/>
        </w:rPr>
      </w:pPr>
      <w:r w:rsidRPr="0042445C">
        <w:rPr>
          <w:sz w:val="26"/>
          <w:szCs w:val="26"/>
        </w:rPr>
        <w:t>Парки культуры и отдыха на территории района отсутствуют.</w:t>
      </w:r>
    </w:p>
    <w:p w:rsidR="00256BC5" w:rsidRPr="005E65A5" w:rsidRDefault="00256BC5" w:rsidP="000B1EAA">
      <w:pPr>
        <w:ind w:firstLine="708"/>
        <w:jc w:val="both"/>
        <w:rPr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278"/>
        <w:gridCol w:w="861"/>
        <w:gridCol w:w="921"/>
        <w:gridCol w:w="939"/>
        <w:gridCol w:w="921"/>
        <w:gridCol w:w="881"/>
        <w:gridCol w:w="939"/>
      </w:tblGrid>
      <w:tr w:rsidR="00D74DD3" w:rsidRPr="005E65A5" w:rsidTr="009018FB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3C1A30" w:rsidRPr="005E65A5" w:rsidTr="009018FB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C1A30" w:rsidRPr="005E65A5" w:rsidRDefault="003C1A30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C1A30" w:rsidRPr="005E65A5" w:rsidRDefault="003C1A30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C1A30" w:rsidRPr="005E65A5" w:rsidRDefault="003C1A30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C1A30" w:rsidRPr="0083100C" w:rsidRDefault="003C1A30" w:rsidP="0083100C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83100C"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C1A30" w:rsidRPr="0083100C" w:rsidRDefault="003C1A30" w:rsidP="0083100C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83100C"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C1A30" w:rsidRPr="0083100C" w:rsidRDefault="003C1A30" w:rsidP="0083100C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F13012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83100C"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C1A30" w:rsidRPr="0083100C" w:rsidRDefault="003C1A30" w:rsidP="0083100C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83100C"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C1A30" w:rsidRPr="0083100C" w:rsidRDefault="003C1A30" w:rsidP="0083100C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83100C"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C1A30" w:rsidRPr="0083100C" w:rsidRDefault="003C1A30" w:rsidP="0083100C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83100C"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val="en-US"/>
              </w:rPr>
              <w:t>4</w:t>
            </w:r>
          </w:p>
        </w:tc>
      </w:tr>
      <w:tr w:rsidR="003C1A30" w:rsidRPr="005E65A5" w:rsidTr="00457E23">
        <w:trPr>
          <w:trHeight w:val="330"/>
        </w:trPr>
        <w:tc>
          <w:tcPr>
            <w:tcW w:w="10001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3C1A30" w:rsidRPr="005E65A5" w:rsidRDefault="003C1A30" w:rsidP="00431BCE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IV. Культура</w:t>
            </w:r>
          </w:p>
          <w:p w:rsidR="003C1A30" w:rsidRPr="005E65A5" w:rsidRDefault="003C1A30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3C1A30" w:rsidRPr="005E65A5" w:rsidTr="009018FB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3C1A30" w:rsidRPr="005E65A5" w:rsidRDefault="003C1A30" w:rsidP="00431BCE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3C1A30" w:rsidRPr="005E65A5" w:rsidRDefault="003C1A30" w:rsidP="00431BCE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3C1A30" w:rsidRPr="005E65A5" w:rsidRDefault="003C1A30" w:rsidP="00431BCE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3C1A30" w:rsidRPr="005E65A5" w:rsidRDefault="003C1A30" w:rsidP="00431B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3C1A30" w:rsidRPr="005E65A5" w:rsidRDefault="003C1A30" w:rsidP="00431B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3C1A30" w:rsidRPr="005E65A5" w:rsidRDefault="003C1A30" w:rsidP="00431B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3C1A30" w:rsidRPr="005E65A5" w:rsidRDefault="003C1A30" w:rsidP="00431B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3C1A30" w:rsidRPr="005E65A5" w:rsidRDefault="003C1A30" w:rsidP="00431B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3C1A30" w:rsidRPr="005E65A5" w:rsidRDefault="003C1A30" w:rsidP="00431B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83100C" w:rsidRPr="005E65A5" w:rsidTr="0083100C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3100C" w:rsidRPr="005E65A5" w:rsidRDefault="0083100C" w:rsidP="0083100C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3100C" w:rsidRPr="005E65A5" w:rsidRDefault="0083100C" w:rsidP="0083100C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клубами и учреждениями клубного типа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3100C" w:rsidRPr="005E65A5" w:rsidRDefault="0083100C" w:rsidP="0083100C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83100C" w:rsidRPr="005E65A5" w:rsidRDefault="0083100C" w:rsidP="008310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61,0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83100C" w:rsidRPr="005E65A5" w:rsidRDefault="0083100C" w:rsidP="008310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61,4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3100C" w:rsidRPr="00B12AE6" w:rsidRDefault="00B12AE6" w:rsidP="0083100C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58.4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3100C" w:rsidRPr="00B12AE6" w:rsidRDefault="00B12AE6" w:rsidP="00B12AE6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58.4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3100C" w:rsidRPr="00B12AE6" w:rsidRDefault="00B12AE6" w:rsidP="0083100C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58.4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3100C" w:rsidRPr="00B12AE6" w:rsidRDefault="00B12AE6" w:rsidP="0083100C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58.4</w:t>
            </w:r>
          </w:p>
        </w:tc>
      </w:tr>
      <w:tr w:rsidR="0083100C" w:rsidRPr="005E65A5" w:rsidTr="000F1A73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3100C" w:rsidRPr="005E65A5" w:rsidRDefault="0083100C" w:rsidP="0083100C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3100C" w:rsidRPr="005E65A5" w:rsidRDefault="0083100C" w:rsidP="0083100C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библиотеками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3100C" w:rsidRPr="005E65A5" w:rsidRDefault="0083100C" w:rsidP="0083100C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83100C" w:rsidRPr="005E65A5" w:rsidRDefault="0083100C" w:rsidP="008310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98,3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83100C" w:rsidRPr="005E65A5" w:rsidRDefault="0083100C" w:rsidP="008310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95,7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3100C" w:rsidRPr="00B12AE6" w:rsidRDefault="00B12AE6" w:rsidP="0083100C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96.0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3100C" w:rsidRPr="00B12AE6" w:rsidRDefault="00B12AE6" w:rsidP="0083100C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96.0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3100C" w:rsidRPr="00B12AE6" w:rsidRDefault="00B12AE6" w:rsidP="0083100C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96.0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3100C" w:rsidRPr="00B12AE6" w:rsidRDefault="00B12AE6" w:rsidP="0083100C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96.0</w:t>
            </w:r>
          </w:p>
        </w:tc>
      </w:tr>
      <w:tr w:rsidR="0083100C" w:rsidRPr="005E65A5" w:rsidTr="0083100C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3100C" w:rsidRPr="005E65A5" w:rsidRDefault="0083100C" w:rsidP="0083100C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3100C" w:rsidRPr="005E65A5" w:rsidRDefault="0083100C" w:rsidP="0083100C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парками культуры и отдыха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3100C" w:rsidRPr="005E65A5" w:rsidRDefault="0083100C" w:rsidP="0083100C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83100C" w:rsidRPr="005E65A5" w:rsidRDefault="00B12AE6" w:rsidP="008310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83100C" w:rsidRPr="005E65A5" w:rsidRDefault="00B12AE6" w:rsidP="008310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3100C" w:rsidRPr="00B12AE6" w:rsidRDefault="00B12AE6" w:rsidP="0083100C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3100C" w:rsidRPr="00B12AE6" w:rsidRDefault="00B12AE6" w:rsidP="0083100C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3100C" w:rsidRPr="00B12AE6" w:rsidRDefault="00B12AE6" w:rsidP="0083100C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3100C" w:rsidRPr="00B12AE6" w:rsidRDefault="00B12AE6" w:rsidP="0083100C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0</w:t>
            </w:r>
          </w:p>
        </w:tc>
      </w:tr>
    </w:tbl>
    <w:p w:rsidR="00A62513" w:rsidRPr="005E65A5" w:rsidRDefault="00A62513" w:rsidP="00A62513">
      <w:pPr>
        <w:jc w:val="both"/>
      </w:pPr>
    </w:p>
    <w:p w:rsidR="005A08FB" w:rsidRDefault="005A08FB" w:rsidP="00CC0810">
      <w:pPr>
        <w:ind w:right="-2" w:firstLine="708"/>
        <w:jc w:val="both"/>
        <w:rPr>
          <w:i/>
          <w:color w:val="000000" w:themeColor="text1"/>
          <w:sz w:val="26"/>
          <w:szCs w:val="26"/>
        </w:rPr>
      </w:pPr>
      <w:r w:rsidRPr="005A08FB">
        <w:rPr>
          <w:b/>
          <w:i/>
          <w:color w:val="000000" w:themeColor="text1"/>
          <w:sz w:val="26"/>
          <w:szCs w:val="26"/>
        </w:rPr>
        <w:lastRenderedPageBreak/>
        <w:t>Показатель № 20</w:t>
      </w:r>
      <w:r w:rsidRPr="005A08FB">
        <w:rPr>
          <w:i/>
          <w:color w:val="000000" w:themeColor="text1"/>
          <w:sz w:val="26"/>
          <w:szCs w:val="26"/>
        </w:rPr>
        <w:t xml:space="preserve"> «Доля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культуры».</w:t>
      </w:r>
    </w:p>
    <w:p w:rsidR="00117F9E" w:rsidRPr="005A08FB" w:rsidRDefault="00117F9E" w:rsidP="00CC0810">
      <w:pPr>
        <w:ind w:right="-2" w:firstLine="708"/>
        <w:jc w:val="both"/>
        <w:rPr>
          <w:i/>
          <w:color w:val="000000" w:themeColor="text1"/>
          <w:sz w:val="26"/>
          <w:szCs w:val="26"/>
        </w:rPr>
      </w:pPr>
    </w:p>
    <w:p w:rsidR="00490913" w:rsidRPr="0042445C" w:rsidRDefault="00256C81" w:rsidP="00CC0810">
      <w:pPr>
        <w:ind w:right="-2" w:firstLine="708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В районе </w:t>
      </w:r>
      <w:r w:rsidR="002E6E1E" w:rsidRPr="0042445C">
        <w:rPr>
          <w:sz w:val="26"/>
          <w:szCs w:val="26"/>
        </w:rPr>
        <w:t xml:space="preserve">осуществляют деятельность </w:t>
      </w:r>
      <w:r w:rsidRPr="0042445C">
        <w:rPr>
          <w:sz w:val="26"/>
          <w:szCs w:val="26"/>
        </w:rPr>
        <w:t>58 учреждений культуры. Число зданий учреждений культурно-досугового типа и библиотек</w:t>
      </w:r>
      <w:r w:rsidR="001E5AB5" w:rsidRPr="0042445C">
        <w:rPr>
          <w:sz w:val="26"/>
          <w:szCs w:val="26"/>
        </w:rPr>
        <w:t xml:space="preserve"> </w:t>
      </w:r>
      <w:r w:rsidRPr="0042445C">
        <w:rPr>
          <w:sz w:val="26"/>
          <w:szCs w:val="26"/>
        </w:rPr>
        <w:t>составляет – 41 ед.,</w:t>
      </w:r>
      <w:r w:rsidR="00490913" w:rsidRPr="0042445C">
        <w:rPr>
          <w:sz w:val="26"/>
          <w:szCs w:val="26"/>
        </w:rPr>
        <w:t xml:space="preserve">12 </w:t>
      </w:r>
      <w:r w:rsidR="006E3422" w:rsidRPr="0042445C">
        <w:rPr>
          <w:sz w:val="26"/>
          <w:szCs w:val="26"/>
        </w:rPr>
        <w:t xml:space="preserve">зданий культурно-досуговых учреждений </w:t>
      </w:r>
      <w:r w:rsidR="00490913" w:rsidRPr="0042445C">
        <w:rPr>
          <w:sz w:val="26"/>
          <w:szCs w:val="26"/>
        </w:rPr>
        <w:t>находятся в аварийном состоянии и требуют капитального ремонта</w:t>
      </w:r>
      <w:r w:rsidR="006E3422" w:rsidRPr="0042445C">
        <w:rPr>
          <w:sz w:val="26"/>
          <w:szCs w:val="26"/>
        </w:rPr>
        <w:t>.</w:t>
      </w:r>
      <w:r w:rsidR="001E5AB5" w:rsidRPr="0042445C">
        <w:rPr>
          <w:sz w:val="26"/>
          <w:szCs w:val="26"/>
        </w:rPr>
        <w:t xml:space="preserve"> </w:t>
      </w:r>
      <w:r w:rsidR="006E3422" w:rsidRPr="0042445C">
        <w:rPr>
          <w:sz w:val="26"/>
          <w:szCs w:val="26"/>
        </w:rPr>
        <w:t>В</w:t>
      </w:r>
      <w:r w:rsidR="00490913" w:rsidRPr="0042445C">
        <w:rPr>
          <w:sz w:val="26"/>
          <w:szCs w:val="26"/>
        </w:rPr>
        <w:t xml:space="preserve"> аварийном состоянии </w:t>
      </w:r>
      <w:r w:rsidR="00E40E31" w:rsidRPr="0042445C">
        <w:rPr>
          <w:sz w:val="26"/>
          <w:szCs w:val="26"/>
        </w:rPr>
        <w:t>находится</w:t>
      </w:r>
      <w:r w:rsidR="00490913" w:rsidRPr="0042445C">
        <w:rPr>
          <w:sz w:val="26"/>
          <w:szCs w:val="26"/>
        </w:rPr>
        <w:t xml:space="preserve"> 1</w:t>
      </w:r>
      <w:r w:rsidR="00E40E31" w:rsidRPr="0042445C">
        <w:rPr>
          <w:sz w:val="26"/>
          <w:szCs w:val="26"/>
        </w:rPr>
        <w:t xml:space="preserve"> здание</w:t>
      </w:r>
      <w:r w:rsidR="00490913" w:rsidRPr="0042445C">
        <w:rPr>
          <w:sz w:val="26"/>
          <w:szCs w:val="26"/>
        </w:rPr>
        <w:t xml:space="preserve"> МКУ «Культур</w:t>
      </w:r>
      <w:r w:rsidR="00E40E31" w:rsidRPr="0042445C">
        <w:rPr>
          <w:sz w:val="26"/>
          <w:szCs w:val="26"/>
        </w:rPr>
        <w:t>но-спортивный комплекс «Расцвет».</w:t>
      </w:r>
      <w:r w:rsidR="00490913" w:rsidRPr="0042445C">
        <w:rPr>
          <w:sz w:val="26"/>
          <w:szCs w:val="26"/>
        </w:rPr>
        <w:t xml:space="preserve"> 1</w:t>
      </w:r>
      <w:r w:rsidR="00395665" w:rsidRPr="0042445C">
        <w:rPr>
          <w:sz w:val="26"/>
          <w:szCs w:val="26"/>
        </w:rPr>
        <w:t>0</w:t>
      </w:r>
      <w:r w:rsidR="00490913" w:rsidRPr="0042445C">
        <w:rPr>
          <w:sz w:val="26"/>
          <w:szCs w:val="26"/>
        </w:rPr>
        <w:t xml:space="preserve"> учреждений культурно-досугового типа</w:t>
      </w:r>
      <w:r w:rsidR="00395665" w:rsidRPr="0042445C">
        <w:rPr>
          <w:sz w:val="26"/>
          <w:szCs w:val="26"/>
        </w:rPr>
        <w:t xml:space="preserve"> </w:t>
      </w:r>
      <w:r w:rsidR="004F5900">
        <w:rPr>
          <w:sz w:val="26"/>
          <w:szCs w:val="26"/>
        </w:rPr>
        <w:t xml:space="preserve">                        </w:t>
      </w:r>
      <w:r w:rsidR="00395665" w:rsidRPr="0042445C">
        <w:rPr>
          <w:sz w:val="26"/>
          <w:szCs w:val="26"/>
        </w:rPr>
        <w:t xml:space="preserve">и 1 библиотека </w:t>
      </w:r>
      <w:r w:rsidR="00490913" w:rsidRPr="0042445C">
        <w:rPr>
          <w:sz w:val="26"/>
          <w:szCs w:val="26"/>
        </w:rPr>
        <w:t xml:space="preserve">требуют капитального ремонта: МБУК «Дом культуры </w:t>
      </w:r>
      <w:r w:rsidR="001E5AB5" w:rsidRPr="0042445C">
        <w:rPr>
          <w:sz w:val="26"/>
          <w:szCs w:val="26"/>
        </w:rPr>
        <w:t xml:space="preserve">                                    </w:t>
      </w:r>
      <w:r w:rsidR="00490913" w:rsidRPr="0042445C">
        <w:rPr>
          <w:sz w:val="26"/>
          <w:szCs w:val="26"/>
        </w:rPr>
        <w:t xml:space="preserve">им. Ю.А. Гагарина», МБУ «Районный Дом культуры «Дружба», </w:t>
      </w:r>
      <w:r w:rsidR="001E5AB5" w:rsidRPr="0042445C">
        <w:rPr>
          <w:sz w:val="26"/>
          <w:szCs w:val="26"/>
        </w:rPr>
        <w:t xml:space="preserve">                                       </w:t>
      </w:r>
      <w:r w:rsidR="00490913" w:rsidRPr="0042445C">
        <w:rPr>
          <w:sz w:val="26"/>
          <w:szCs w:val="26"/>
        </w:rPr>
        <w:t xml:space="preserve">МКУ «Чарковский СДК», МКУ «В-Биджинский СДК», МКУ «Сапоговский СДК», МКУК «Культурно-досуговый центр «Имидж», филиал МКУ «Центр» </w:t>
      </w:r>
      <w:r w:rsidR="001E5AB5" w:rsidRPr="0042445C">
        <w:rPr>
          <w:sz w:val="26"/>
          <w:szCs w:val="26"/>
        </w:rPr>
        <w:t xml:space="preserve">                     </w:t>
      </w:r>
      <w:r w:rsidR="00490913" w:rsidRPr="0042445C">
        <w:rPr>
          <w:sz w:val="26"/>
          <w:szCs w:val="26"/>
        </w:rPr>
        <w:t xml:space="preserve">Чапаевский СДК», </w:t>
      </w:r>
      <w:r w:rsidR="001E5AB5" w:rsidRPr="0042445C">
        <w:rPr>
          <w:sz w:val="26"/>
          <w:szCs w:val="26"/>
        </w:rPr>
        <w:t xml:space="preserve"> </w:t>
      </w:r>
      <w:r w:rsidR="00490913" w:rsidRPr="0042445C">
        <w:rPr>
          <w:sz w:val="26"/>
          <w:szCs w:val="26"/>
        </w:rPr>
        <w:t>МКУ «Райковский СДК», МКУ «Колос» Опытненского сельского совета, МКУ «Усть-Бюрский СДК»</w:t>
      </w:r>
      <w:r w:rsidR="00EA05C7" w:rsidRPr="0042445C">
        <w:rPr>
          <w:sz w:val="26"/>
          <w:szCs w:val="26"/>
        </w:rPr>
        <w:t>, центральная библиотека в р.п. Усть-Абакан</w:t>
      </w:r>
      <w:r w:rsidR="00490913" w:rsidRPr="0042445C">
        <w:rPr>
          <w:sz w:val="26"/>
          <w:szCs w:val="26"/>
        </w:rPr>
        <w:t>.</w:t>
      </w:r>
    </w:p>
    <w:p w:rsidR="0024548A" w:rsidRPr="0042445C" w:rsidRDefault="0024548A" w:rsidP="00CC0810">
      <w:pPr>
        <w:ind w:right="-2" w:firstLine="708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В рамках реализации национального проекта «Культура» и </w:t>
      </w:r>
      <w:r w:rsidR="00F51B4E" w:rsidRPr="0042445C">
        <w:rPr>
          <w:sz w:val="26"/>
          <w:szCs w:val="26"/>
        </w:rPr>
        <w:t>регионального</w:t>
      </w:r>
      <w:r w:rsidRPr="0042445C">
        <w:rPr>
          <w:sz w:val="26"/>
          <w:szCs w:val="26"/>
        </w:rPr>
        <w:t xml:space="preserve"> проекта </w:t>
      </w:r>
      <w:r w:rsidR="00F51B4E" w:rsidRPr="0042445C">
        <w:rPr>
          <w:sz w:val="26"/>
          <w:szCs w:val="26"/>
        </w:rPr>
        <w:t xml:space="preserve">Республики Хакасия </w:t>
      </w:r>
      <w:r w:rsidRPr="0042445C">
        <w:rPr>
          <w:sz w:val="26"/>
          <w:szCs w:val="26"/>
        </w:rPr>
        <w:t>«</w:t>
      </w:r>
      <w:r w:rsidR="00F51B4E" w:rsidRPr="0042445C">
        <w:rPr>
          <w:sz w:val="26"/>
          <w:szCs w:val="26"/>
        </w:rPr>
        <w:t>Культурная среда</w:t>
      </w:r>
      <w:r w:rsidRPr="0042445C">
        <w:rPr>
          <w:sz w:val="26"/>
          <w:szCs w:val="26"/>
        </w:rPr>
        <w:t>» на проведение капитального ремонта</w:t>
      </w:r>
      <w:r w:rsidR="00F51B4E" w:rsidRPr="0042445C">
        <w:rPr>
          <w:sz w:val="26"/>
          <w:szCs w:val="26"/>
        </w:rPr>
        <w:t xml:space="preserve"> пяти учреждений культуры</w:t>
      </w:r>
      <w:r w:rsidRPr="0042445C">
        <w:rPr>
          <w:sz w:val="26"/>
          <w:szCs w:val="26"/>
        </w:rPr>
        <w:t xml:space="preserve"> </w:t>
      </w:r>
      <w:r w:rsidR="00F51B4E" w:rsidRPr="0042445C">
        <w:rPr>
          <w:sz w:val="26"/>
          <w:szCs w:val="26"/>
        </w:rPr>
        <w:t>направлены средства в размере 11851,9 тыс.руб., в том числе</w:t>
      </w:r>
      <w:r w:rsidRPr="0042445C">
        <w:rPr>
          <w:sz w:val="26"/>
          <w:szCs w:val="26"/>
        </w:rPr>
        <w:t xml:space="preserve">: </w:t>
      </w:r>
      <w:r w:rsidR="00F51B4E" w:rsidRPr="0042445C">
        <w:rPr>
          <w:sz w:val="26"/>
          <w:szCs w:val="26"/>
        </w:rPr>
        <w:t>МКУ «</w:t>
      </w:r>
      <w:r w:rsidRPr="0042445C">
        <w:rPr>
          <w:sz w:val="26"/>
          <w:szCs w:val="26"/>
        </w:rPr>
        <w:t>В-Биджинский СДК</w:t>
      </w:r>
      <w:r w:rsidR="00F51B4E" w:rsidRPr="0042445C">
        <w:rPr>
          <w:sz w:val="26"/>
          <w:szCs w:val="26"/>
        </w:rPr>
        <w:t>»</w:t>
      </w:r>
      <w:r w:rsidRPr="0042445C">
        <w:rPr>
          <w:sz w:val="26"/>
          <w:szCs w:val="26"/>
        </w:rPr>
        <w:t xml:space="preserve"> – </w:t>
      </w:r>
      <w:r w:rsidR="00F51B4E" w:rsidRPr="0042445C">
        <w:rPr>
          <w:sz w:val="26"/>
          <w:szCs w:val="26"/>
        </w:rPr>
        <w:t>2240,5</w:t>
      </w:r>
      <w:r w:rsidRPr="0042445C">
        <w:rPr>
          <w:sz w:val="26"/>
          <w:szCs w:val="26"/>
        </w:rPr>
        <w:t xml:space="preserve"> тыс.руб. (ремонт зрительного зала, частичная замена окон фойе),  </w:t>
      </w:r>
      <w:r w:rsidR="00F51B4E" w:rsidRPr="0042445C">
        <w:rPr>
          <w:sz w:val="26"/>
          <w:szCs w:val="26"/>
        </w:rPr>
        <w:t>МКУ «</w:t>
      </w:r>
      <w:r w:rsidRPr="0042445C">
        <w:rPr>
          <w:sz w:val="26"/>
          <w:szCs w:val="26"/>
        </w:rPr>
        <w:t>Чарковский СДК</w:t>
      </w:r>
      <w:r w:rsidR="00F51B4E" w:rsidRPr="0042445C">
        <w:rPr>
          <w:sz w:val="26"/>
          <w:szCs w:val="26"/>
        </w:rPr>
        <w:t>»</w:t>
      </w:r>
      <w:r w:rsidRPr="0042445C">
        <w:rPr>
          <w:sz w:val="26"/>
          <w:szCs w:val="26"/>
        </w:rPr>
        <w:t xml:space="preserve"> </w:t>
      </w:r>
      <w:r w:rsidR="00F51B4E" w:rsidRPr="0042445C">
        <w:rPr>
          <w:sz w:val="26"/>
          <w:szCs w:val="26"/>
        </w:rPr>
        <w:t>–</w:t>
      </w:r>
      <w:r w:rsidRPr="0042445C">
        <w:rPr>
          <w:sz w:val="26"/>
          <w:szCs w:val="26"/>
        </w:rPr>
        <w:t xml:space="preserve"> </w:t>
      </w:r>
      <w:r w:rsidR="00F51B4E" w:rsidRPr="0042445C">
        <w:rPr>
          <w:sz w:val="26"/>
          <w:szCs w:val="26"/>
        </w:rPr>
        <w:t>3277,1</w:t>
      </w:r>
      <w:r w:rsidRPr="0042445C">
        <w:rPr>
          <w:sz w:val="26"/>
          <w:szCs w:val="26"/>
        </w:rPr>
        <w:t xml:space="preserve"> тыс.руб. (ремонт зрительного зала, замена окон), </w:t>
      </w:r>
      <w:r w:rsidR="00F51B4E" w:rsidRPr="0042445C">
        <w:rPr>
          <w:sz w:val="26"/>
          <w:szCs w:val="26"/>
        </w:rPr>
        <w:t>МКУ «</w:t>
      </w:r>
      <w:r w:rsidRPr="0042445C">
        <w:rPr>
          <w:sz w:val="26"/>
          <w:szCs w:val="26"/>
        </w:rPr>
        <w:t>Усть-Бюрский СДК</w:t>
      </w:r>
      <w:r w:rsidR="00F51B4E" w:rsidRPr="0042445C">
        <w:rPr>
          <w:sz w:val="26"/>
          <w:szCs w:val="26"/>
        </w:rPr>
        <w:t>»</w:t>
      </w:r>
      <w:r w:rsidRPr="0042445C">
        <w:rPr>
          <w:sz w:val="26"/>
          <w:szCs w:val="26"/>
        </w:rPr>
        <w:t xml:space="preserve"> - 515,</w:t>
      </w:r>
      <w:r w:rsidR="00F51B4E" w:rsidRPr="0042445C">
        <w:rPr>
          <w:sz w:val="26"/>
          <w:szCs w:val="26"/>
        </w:rPr>
        <w:t>3</w:t>
      </w:r>
      <w:r w:rsidRPr="0042445C">
        <w:rPr>
          <w:sz w:val="26"/>
          <w:szCs w:val="26"/>
        </w:rPr>
        <w:t xml:space="preserve"> тыс.руб.  (ремонт пола танцевального зала), МБУ «РДК «Дружба» - 1476,9 тыс.руб.  (капитальный ремонт потолка и стен зрительного зала), МБУ</w:t>
      </w:r>
      <w:r w:rsidR="00F51B4E" w:rsidRPr="0042445C">
        <w:rPr>
          <w:sz w:val="26"/>
          <w:szCs w:val="26"/>
        </w:rPr>
        <w:t>К</w:t>
      </w:r>
      <w:r w:rsidRPr="0042445C">
        <w:rPr>
          <w:sz w:val="26"/>
          <w:szCs w:val="26"/>
        </w:rPr>
        <w:t xml:space="preserve"> «ДК им. Ю.А. Гагарина» (окна, двери, две стороны фасада) -  4342,</w:t>
      </w:r>
      <w:r w:rsidR="00F51B4E" w:rsidRPr="0042445C">
        <w:rPr>
          <w:sz w:val="26"/>
          <w:szCs w:val="26"/>
        </w:rPr>
        <w:t>1</w:t>
      </w:r>
      <w:r w:rsidRPr="0042445C">
        <w:rPr>
          <w:sz w:val="26"/>
          <w:szCs w:val="26"/>
        </w:rPr>
        <w:t xml:space="preserve"> тыс.руб</w:t>
      </w:r>
      <w:r w:rsidR="00556004" w:rsidRPr="0042445C">
        <w:rPr>
          <w:sz w:val="26"/>
          <w:szCs w:val="26"/>
        </w:rPr>
        <w:t>.</w:t>
      </w:r>
    </w:p>
    <w:p w:rsidR="006F0781" w:rsidRPr="0042445C" w:rsidRDefault="0024548A" w:rsidP="00CC0810">
      <w:pPr>
        <w:ind w:right="-2" w:firstLine="708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Предоставление субсидий позволило провести капитальный ремонт отдельных элементов и помещений вышеуказанных учреждений культуры, но не отремонтировать их полностью. Таким образом, данные учреждения не исключаются из перечня зданий, которые находятся в аварийном состоянии или требуют капитального ремонта.</w:t>
      </w:r>
      <w:r w:rsidR="006F0781" w:rsidRPr="0042445C">
        <w:rPr>
          <w:sz w:val="26"/>
          <w:szCs w:val="26"/>
        </w:rPr>
        <w:t xml:space="preserve"> </w:t>
      </w:r>
    </w:p>
    <w:p w:rsidR="004A5EAB" w:rsidRPr="00CD3422" w:rsidRDefault="005E1374" w:rsidP="00CC0810">
      <w:pPr>
        <w:shd w:val="clear" w:color="auto" w:fill="FFFFFF"/>
        <w:ind w:firstLine="708"/>
        <w:jc w:val="both"/>
        <w:rPr>
          <w:color w:val="2C2D2E"/>
          <w:sz w:val="26"/>
          <w:szCs w:val="26"/>
        </w:rPr>
      </w:pPr>
      <w:r w:rsidRPr="0042445C">
        <w:rPr>
          <w:sz w:val="26"/>
          <w:szCs w:val="26"/>
        </w:rPr>
        <w:t>Снижение</w:t>
      </w:r>
      <w:r w:rsidR="00CD361C" w:rsidRPr="0042445C">
        <w:rPr>
          <w:sz w:val="26"/>
          <w:szCs w:val="26"/>
        </w:rPr>
        <w:t xml:space="preserve"> </w:t>
      </w:r>
      <w:r w:rsidRPr="0042445C">
        <w:rPr>
          <w:sz w:val="26"/>
          <w:szCs w:val="26"/>
        </w:rPr>
        <w:t>планового показателя на 202</w:t>
      </w:r>
      <w:r w:rsidR="004A5EAB" w:rsidRPr="0042445C">
        <w:rPr>
          <w:sz w:val="26"/>
          <w:szCs w:val="26"/>
        </w:rPr>
        <w:t>2</w:t>
      </w:r>
      <w:r w:rsidRPr="0042445C">
        <w:rPr>
          <w:sz w:val="26"/>
          <w:szCs w:val="26"/>
        </w:rPr>
        <w:t>-202</w:t>
      </w:r>
      <w:r w:rsidR="004A5EAB" w:rsidRPr="0042445C">
        <w:rPr>
          <w:sz w:val="26"/>
          <w:szCs w:val="26"/>
        </w:rPr>
        <w:t>4</w:t>
      </w:r>
      <w:r w:rsidRPr="0042445C">
        <w:rPr>
          <w:sz w:val="26"/>
          <w:szCs w:val="26"/>
        </w:rPr>
        <w:t xml:space="preserve"> гг. обусловлено проведением</w:t>
      </w:r>
      <w:r w:rsidR="00997228" w:rsidRPr="0042445C">
        <w:rPr>
          <w:sz w:val="26"/>
          <w:szCs w:val="26"/>
        </w:rPr>
        <w:t xml:space="preserve"> </w:t>
      </w:r>
      <w:r w:rsidRPr="0042445C">
        <w:rPr>
          <w:sz w:val="26"/>
          <w:szCs w:val="26"/>
        </w:rPr>
        <w:t>капитального ремонта в следующих</w:t>
      </w:r>
      <w:r w:rsidR="00081996" w:rsidRPr="0042445C">
        <w:rPr>
          <w:sz w:val="26"/>
          <w:szCs w:val="26"/>
        </w:rPr>
        <w:t xml:space="preserve"> </w:t>
      </w:r>
      <w:r w:rsidRPr="0042445C">
        <w:rPr>
          <w:sz w:val="26"/>
          <w:szCs w:val="26"/>
        </w:rPr>
        <w:t xml:space="preserve">культурно-досуговых учреждениях: </w:t>
      </w:r>
      <w:r w:rsidR="004A5EAB" w:rsidRPr="0042445C">
        <w:rPr>
          <w:color w:val="2C2D2E"/>
          <w:sz w:val="26"/>
          <w:szCs w:val="26"/>
        </w:rPr>
        <w:t xml:space="preserve">зрительного зала в МКУ «Райковский СДК» и МКУ «Сапоговский СДК», кровли </w:t>
      </w:r>
      <w:r w:rsidR="004F5900">
        <w:rPr>
          <w:color w:val="2C2D2E"/>
          <w:sz w:val="26"/>
          <w:szCs w:val="26"/>
        </w:rPr>
        <w:t xml:space="preserve">                                      </w:t>
      </w:r>
      <w:r w:rsidR="004A5EAB" w:rsidRPr="0042445C">
        <w:rPr>
          <w:color w:val="2C2D2E"/>
          <w:sz w:val="26"/>
          <w:szCs w:val="26"/>
        </w:rPr>
        <w:t>в МКУ «Сапоговский СДК», фойе в «МКУ «Чарковский СДК».</w:t>
      </w:r>
    </w:p>
    <w:p w:rsidR="00A067C8" w:rsidRPr="005E65A5" w:rsidRDefault="00A067C8" w:rsidP="00CC0810">
      <w:pPr>
        <w:ind w:right="-2" w:firstLine="708"/>
        <w:jc w:val="both"/>
        <w:rPr>
          <w:sz w:val="26"/>
          <w:szCs w:val="26"/>
        </w:rPr>
      </w:pPr>
    </w:p>
    <w:p w:rsidR="009251C3" w:rsidRPr="005E65A5" w:rsidRDefault="009251C3" w:rsidP="00A067C8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D74DD3" w:rsidRPr="005E65A5" w:rsidTr="00D74DD3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95050D" w:rsidRPr="005E65A5" w:rsidTr="00D74DD3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5050D" w:rsidRPr="005E65A5" w:rsidRDefault="0095050D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5050D" w:rsidRPr="005E65A5" w:rsidRDefault="0095050D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5050D" w:rsidRPr="005E65A5" w:rsidRDefault="0095050D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5050D" w:rsidRPr="005E65A5" w:rsidRDefault="0095050D" w:rsidP="00AF019C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AF019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5050D" w:rsidRPr="005E65A5" w:rsidRDefault="0095050D" w:rsidP="00AF019C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AF019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5050D" w:rsidRPr="005E65A5" w:rsidRDefault="0095050D" w:rsidP="00AF019C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4168DC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AF019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5050D" w:rsidRPr="005E65A5" w:rsidRDefault="0095050D" w:rsidP="00AF019C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AF019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5050D" w:rsidRPr="005E65A5" w:rsidRDefault="0095050D" w:rsidP="00AF019C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AF019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5050D" w:rsidRPr="005E65A5" w:rsidRDefault="0095050D" w:rsidP="00AF019C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AF019C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95050D" w:rsidRPr="005E65A5" w:rsidTr="00457E23">
        <w:trPr>
          <w:trHeight w:val="330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95050D" w:rsidRPr="005E65A5" w:rsidRDefault="0095050D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IV. Культура</w:t>
            </w:r>
          </w:p>
          <w:p w:rsidR="0095050D" w:rsidRPr="005E65A5" w:rsidRDefault="0095050D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AF019C" w:rsidRPr="005E65A5" w:rsidTr="004168DC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F019C" w:rsidRPr="005E65A5" w:rsidRDefault="00AF019C" w:rsidP="00AF019C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20.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F019C" w:rsidRPr="005E65A5" w:rsidRDefault="00AF019C" w:rsidP="00AF019C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F019C" w:rsidRPr="005E65A5" w:rsidRDefault="00AF019C" w:rsidP="00AF019C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F019C" w:rsidRPr="005E65A5" w:rsidRDefault="00AF019C" w:rsidP="00AF01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12,07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F019C" w:rsidRPr="005E65A5" w:rsidRDefault="00AF019C" w:rsidP="00AF01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29,27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F019C" w:rsidRPr="005E65A5" w:rsidRDefault="00AF019C" w:rsidP="00AF01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29,27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F019C" w:rsidRPr="005E65A5" w:rsidRDefault="00AF019C" w:rsidP="00AF01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26,83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F019C" w:rsidRPr="005E65A5" w:rsidRDefault="00AF019C" w:rsidP="00AF01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24,39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F019C" w:rsidRPr="005E65A5" w:rsidRDefault="00AF019C" w:rsidP="00AF01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21,95</w:t>
            </w:r>
          </w:p>
        </w:tc>
      </w:tr>
    </w:tbl>
    <w:p w:rsidR="00976ADD" w:rsidRPr="008D0B4B" w:rsidRDefault="00976ADD" w:rsidP="00976ADD">
      <w:pPr>
        <w:ind w:firstLine="708"/>
        <w:jc w:val="both"/>
        <w:rPr>
          <w:i/>
          <w:color w:val="000000" w:themeColor="text1"/>
          <w:sz w:val="26"/>
          <w:szCs w:val="26"/>
        </w:rPr>
      </w:pPr>
    </w:p>
    <w:p w:rsidR="00052781" w:rsidRDefault="00052781" w:rsidP="00CC0810">
      <w:pPr>
        <w:ind w:firstLine="708"/>
        <w:jc w:val="both"/>
        <w:rPr>
          <w:b/>
          <w:i/>
          <w:color w:val="000000" w:themeColor="text1"/>
          <w:sz w:val="26"/>
          <w:szCs w:val="26"/>
        </w:rPr>
      </w:pPr>
    </w:p>
    <w:p w:rsidR="00052781" w:rsidRDefault="00052781" w:rsidP="00CC0810">
      <w:pPr>
        <w:ind w:firstLine="708"/>
        <w:jc w:val="both"/>
        <w:rPr>
          <w:b/>
          <w:i/>
          <w:color w:val="000000" w:themeColor="text1"/>
          <w:sz w:val="26"/>
          <w:szCs w:val="26"/>
        </w:rPr>
      </w:pPr>
    </w:p>
    <w:p w:rsidR="00052781" w:rsidRDefault="00052781" w:rsidP="00CC0810">
      <w:pPr>
        <w:ind w:firstLine="708"/>
        <w:jc w:val="both"/>
        <w:rPr>
          <w:b/>
          <w:i/>
          <w:color w:val="000000" w:themeColor="text1"/>
          <w:sz w:val="26"/>
          <w:szCs w:val="26"/>
        </w:rPr>
      </w:pPr>
    </w:p>
    <w:p w:rsidR="008D0B4B" w:rsidRDefault="008D0B4B" w:rsidP="00CC0810">
      <w:pPr>
        <w:ind w:firstLine="708"/>
        <w:jc w:val="both"/>
        <w:rPr>
          <w:i/>
          <w:color w:val="000000" w:themeColor="text1"/>
          <w:sz w:val="26"/>
          <w:szCs w:val="26"/>
        </w:rPr>
      </w:pPr>
      <w:r w:rsidRPr="008D0B4B">
        <w:rPr>
          <w:b/>
          <w:i/>
          <w:color w:val="000000" w:themeColor="text1"/>
          <w:sz w:val="26"/>
          <w:szCs w:val="26"/>
        </w:rPr>
        <w:lastRenderedPageBreak/>
        <w:t>Показатель № 21</w:t>
      </w:r>
      <w:r w:rsidRPr="008D0B4B">
        <w:rPr>
          <w:i/>
          <w:color w:val="000000" w:themeColor="text1"/>
          <w:sz w:val="26"/>
          <w:szCs w:val="26"/>
        </w:rPr>
        <w:t xml:space="preserve"> «Доля объектов культурного наследия, находящихся</w:t>
      </w:r>
      <w:r w:rsidR="00925C62">
        <w:rPr>
          <w:i/>
          <w:color w:val="000000" w:themeColor="text1"/>
          <w:sz w:val="26"/>
          <w:szCs w:val="26"/>
        </w:rPr>
        <w:t xml:space="preserve">                     </w:t>
      </w:r>
      <w:r w:rsidRPr="008D0B4B">
        <w:rPr>
          <w:i/>
          <w:color w:val="000000" w:themeColor="text1"/>
          <w:sz w:val="26"/>
          <w:szCs w:val="26"/>
        </w:rPr>
        <w:t xml:space="preserve">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собственности».</w:t>
      </w:r>
    </w:p>
    <w:p w:rsidR="007D07C4" w:rsidRPr="008D0B4B" w:rsidRDefault="007D07C4" w:rsidP="00CC0810">
      <w:pPr>
        <w:ind w:firstLine="708"/>
        <w:jc w:val="both"/>
        <w:rPr>
          <w:i/>
          <w:color w:val="000000" w:themeColor="text1"/>
          <w:sz w:val="26"/>
          <w:szCs w:val="26"/>
        </w:rPr>
      </w:pPr>
    </w:p>
    <w:p w:rsidR="008E299B" w:rsidRPr="0042445C" w:rsidRDefault="008E299B" w:rsidP="00CC0810">
      <w:pPr>
        <w:ind w:firstLine="708"/>
        <w:jc w:val="both"/>
        <w:rPr>
          <w:bCs/>
          <w:sz w:val="26"/>
          <w:szCs w:val="26"/>
        </w:rPr>
      </w:pPr>
      <w:r w:rsidRPr="0042445C">
        <w:rPr>
          <w:bCs/>
          <w:sz w:val="26"/>
          <w:szCs w:val="26"/>
        </w:rPr>
        <w:t xml:space="preserve">На территории Усть-Абаканского района расположено 369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выявленных объектов культурного наследия. </w:t>
      </w:r>
    </w:p>
    <w:p w:rsidR="00211117" w:rsidRPr="0042445C" w:rsidRDefault="00042285" w:rsidP="00CC0810">
      <w:pPr>
        <w:ind w:firstLine="708"/>
        <w:jc w:val="both"/>
        <w:rPr>
          <w:bCs/>
          <w:sz w:val="26"/>
          <w:szCs w:val="26"/>
        </w:rPr>
      </w:pPr>
      <w:r w:rsidRPr="0042445C">
        <w:rPr>
          <w:sz w:val="26"/>
          <w:szCs w:val="26"/>
        </w:rPr>
        <w:t>В муниципальной собственности администрации Усть-Абаканского района находится 1 объект культурного наследия -</w:t>
      </w:r>
      <w:r w:rsidR="0013373C" w:rsidRPr="0042445C">
        <w:rPr>
          <w:sz w:val="26"/>
          <w:szCs w:val="26"/>
        </w:rPr>
        <w:t xml:space="preserve"> </w:t>
      </w:r>
      <w:r w:rsidRPr="0042445C">
        <w:rPr>
          <w:sz w:val="26"/>
          <w:szCs w:val="26"/>
        </w:rPr>
        <w:t xml:space="preserve">мемориал-музей «Вечная Слава». </w:t>
      </w:r>
      <w:r w:rsidRPr="0042445C">
        <w:rPr>
          <w:bCs/>
          <w:sz w:val="26"/>
          <w:szCs w:val="26"/>
        </w:rPr>
        <w:t xml:space="preserve"> </w:t>
      </w:r>
    </w:p>
    <w:p w:rsidR="00211117" w:rsidRPr="0042445C" w:rsidRDefault="00211117" w:rsidP="00CC0810">
      <w:pPr>
        <w:ind w:firstLine="708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В целях консервации и реставрации</w:t>
      </w:r>
      <w:r w:rsidRPr="0042445C">
        <w:rPr>
          <w:bCs/>
          <w:sz w:val="26"/>
          <w:szCs w:val="26"/>
        </w:rPr>
        <w:t xml:space="preserve"> объектов культурного наследия</w:t>
      </w:r>
      <w:r w:rsidRPr="0042445C">
        <w:rPr>
          <w:sz w:val="26"/>
          <w:szCs w:val="26"/>
        </w:rPr>
        <w:t xml:space="preserve"> необходимо проведение историко-культурной экспертизы с привлечением организаций, имеющих лицензию Министерства культуры Российской Федерации на осуществление реставрационных работ, при наличии заключения историко-культурной экспертизы </w:t>
      </w:r>
      <w:r w:rsidR="004F5900">
        <w:rPr>
          <w:sz w:val="26"/>
          <w:szCs w:val="26"/>
        </w:rPr>
        <w:t xml:space="preserve">              </w:t>
      </w:r>
      <w:r w:rsidRPr="0042445C">
        <w:rPr>
          <w:sz w:val="26"/>
          <w:szCs w:val="26"/>
        </w:rPr>
        <w:t xml:space="preserve">и наличии проектно-сметной документации. </w:t>
      </w:r>
    </w:p>
    <w:p w:rsidR="00211117" w:rsidRPr="0042445C" w:rsidRDefault="00211117" w:rsidP="00CC0810">
      <w:pPr>
        <w:ind w:firstLine="708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В настоящее время, историка-культурная экспертиза объектов культурного наследия, расположенных на территории Усть-Абаканского района не проводилась, </w:t>
      </w:r>
      <w:r w:rsidR="004F5900">
        <w:rPr>
          <w:sz w:val="26"/>
          <w:szCs w:val="26"/>
        </w:rPr>
        <w:t xml:space="preserve">              </w:t>
      </w:r>
      <w:r w:rsidRPr="0042445C">
        <w:rPr>
          <w:sz w:val="26"/>
          <w:szCs w:val="26"/>
        </w:rPr>
        <w:t>в связи с тем, что данная процедура требует значительных объемов финансовых затрат.</w:t>
      </w:r>
    </w:p>
    <w:p w:rsidR="00211117" w:rsidRDefault="00211117" w:rsidP="00CC0810">
      <w:pPr>
        <w:ind w:firstLine="708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Таким образом, определить число объектов культурного наследия, находящихся в муниципальной собственности и требующих консервации или реставрации </w:t>
      </w:r>
      <w:r w:rsidR="004F5900">
        <w:rPr>
          <w:sz w:val="26"/>
          <w:szCs w:val="26"/>
        </w:rPr>
        <w:t xml:space="preserve">                      </w:t>
      </w:r>
      <w:r w:rsidRPr="0042445C">
        <w:rPr>
          <w:sz w:val="26"/>
          <w:szCs w:val="26"/>
        </w:rPr>
        <w:t>не представляется возможным.</w:t>
      </w:r>
      <w:r>
        <w:rPr>
          <w:sz w:val="26"/>
          <w:szCs w:val="26"/>
        </w:rPr>
        <w:t xml:space="preserve"> </w:t>
      </w:r>
    </w:p>
    <w:p w:rsidR="00211117" w:rsidRDefault="00211117" w:rsidP="00042285">
      <w:pPr>
        <w:ind w:firstLine="708"/>
        <w:jc w:val="both"/>
        <w:rPr>
          <w:bCs/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D74DD3" w:rsidRPr="005E65A5" w:rsidTr="00D74DD3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A067C8" w:rsidRPr="005E65A5" w:rsidTr="00D74DD3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067C8" w:rsidRPr="005E65A5" w:rsidRDefault="00A067C8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067C8" w:rsidRPr="005E65A5" w:rsidRDefault="00A067C8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067C8" w:rsidRPr="005E65A5" w:rsidRDefault="00A067C8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067C8" w:rsidRPr="005E65A5" w:rsidRDefault="00A067C8" w:rsidP="00056058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05605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067C8" w:rsidRPr="005E65A5" w:rsidRDefault="00A067C8" w:rsidP="00056058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05605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067C8" w:rsidRPr="005E65A5" w:rsidRDefault="00A067C8" w:rsidP="00056058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4A5D62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05605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067C8" w:rsidRPr="005E65A5" w:rsidRDefault="00A067C8" w:rsidP="00056058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05605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067C8" w:rsidRPr="005E65A5" w:rsidRDefault="00A067C8" w:rsidP="00056058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05605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A067C8" w:rsidRPr="005E65A5" w:rsidRDefault="00A067C8" w:rsidP="00056058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05605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A067C8" w:rsidRPr="005E65A5" w:rsidTr="00457E23">
        <w:trPr>
          <w:trHeight w:val="330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067C8" w:rsidRPr="005E65A5" w:rsidRDefault="00A067C8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IV. Культура</w:t>
            </w:r>
          </w:p>
          <w:p w:rsidR="00A067C8" w:rsidRPr="005E65A5" w:rsidRDefault="00A067C8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A067C8" w:rsidRPr="005E65A5" w:rsidTr="00457E23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067C8" w:rsidRPr="005E65A5" w:rsidRDefault="00A067C8" w:rsidP="002A62BA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21.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067C8" w:rsidRPr="005E65A5" w:rsidRDefault="00A067C8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067C8" w:rsidRPr="005E65A5" w:rsidRDefault="00A067C8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067C8" w:rsidRPr="005E65A5" w:rsidRDefault="00A067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067C8" w:rsidRPr="005E65A5" w:rsidRDefault="00A067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067C8" w:rsidRPr="005E65A5" w:rsidRDefault="00A067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067C8" w:rsidRPr="005E65A5" w:rsidRDefault="00A067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067C8" w:rsidRPr="005E65A5" w:rsidRDefault="00A067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067C8" w:rsidRPr="005E65A5" w:rsidRDefault="00A067C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</w:tbl>
    <w:p w:rsidR="0088384D" w:rsidRDefault="0088384D" w:rsidP="0088384D">
      <w:pPr>
        <w:pStyle w:val="1"/>
      </w:pPr>
      <w:bookmarkStart w:id="15" w:name="_Toc449102215"/>
    </w:p>
    <w:p w:rsidR="006D03B3" w:rsidRPr="005E65A5" w:rsidRDefault="006D03B3" w:rsidP="0088384D">
      <w:pPr>
        <w:pStyle w:val="1"/>
      </w:pPr>
      <w:r w:rsidRPr="005E65A5">
        <w:t>Раздел Y. физическая культура и спорт</w:t>
      </w:r>
      <w:bookmarkEnd w:id="15"/>
    </w:p>
    <w:p w:rsidR="00AA4103" w:rsidRPr="005E65A5" w:rsidRDefault="00AA4103" w:rsidP="00945991">
      <w:pPr>
        <w:ind w:firstLine="709"/>
      </w:pPr>
    </w:p>
    <w:p w:rsidR="004843AF" w:rsidRPr="004843AF" w:rsidRDefault="004843AF" w:rsidP="00CC0810">
      <w:pPr>
        <w:tabs>
          <w:tab w:val="left" w:pos="1134"/>
          <w:tab w:val="left" w:pos="1701"/>
          <w:tab w:val="left" w:pos="3402"/>
        </w:tabs>
        <w:ind w:firstLine="709"/>
        <w:jc w:val="both"/>
        <w:rPr>
          <w:i/>
          <w:color w:val="000000" w:themeColor="text1"/>
          <w:sz w:val="26"/>
          <w:szCs w:val="26"/>
        </w:rPr>
      </w:pPr>
      <w:r w:rsidRPr="004843AF">
        <w:rPr>
          <w:b/>
          <w:i/>
          <w:color w:val="000000" w:themeColor="text1"/>
          <w:sz w:val="26"/>
          <w:szCs w:val="26"/>
        </w:rPr>
        <w:t>Показатель № 22</w:t>
      </w:r>
      <w:r w:rsidR="004A7168">
        <w:rPr>
          <w:b/>
          <w:i/>
          <w:color w:val="000000" w:themeColor="text1"/>
          <w:sz w:val="26"/>
          <w:szCs w:val="26"/>
        </w:rPr>
        <w:t xml:space="preserve"> </w:t>
      </w:r>
      <w:r w:rsidRPr="004843AF">
        <w:rPr>
          <w:i/>
          <w:color w:val="000000" w:themeColor="text1"/>
          <w:sz w:val="26"/>
          <w:szCs w:val="26"/>
        </w:rPr>
        <w:t xml:space="preserve">«Доля населения, систематически занимающегося </w:t>
      </w:r>
      <w:r w:rsidR="004A7168">
        <w:rPr>
          <w:i/>
          <w:color w:val="000000" w:themeColor="text1"/>
          <w:sz w:val="26"/>
          <w:szCs w:val="26"/>
        </w:rPr>
        <w:t>физической культурой и спортом»</w:t>
      </w:r>
      <w:r w:rsidRPr="004843AF">
        <w:rPr>
          <w:i/>
          <w:color w:val="000000" w:themeColor="text1"/>
          <w:sz w:val="26"/>
          <w:szCs w:val="26"/>
        </w:rPr>
        <w:t>.</w:t>
      </w:r>
    </w:p>
    <w:p w:rsidR="004843AF" w:rsidRPr="004843AF" w:rsidRDefault="004843AF" w:rsidP="00CC0810">
      <w:pPr>
        <w:tabs>
          <w:tab w:val="left" w:pos="1134"/>
          <w:tab w:val="left" w:pos="1701"/>
          <w:tab w:val="left" w:pos="3402"/>
        </w:tabs>
        <w:ind w:firstLine="709"/>
        <w:jc w:val="both"/>
        <w:rPr>
          <w:i/>
          <w:color w:val="000000" w:themeColor="text1"/>
          <w:sz w:val="26"/>
          <w:szCs w:val="26"/>
        </w:rPr>
      </w:pPr>
    </w:p>
    <w:p w:rsidR="008B5048" w:rsidRPr="0042445C" w:rsidRDefault="00A54273" w:rsidP="00CC0810">
      <w:pPr>
        <w:tabs>
          <w:tab w:val="left" w:pos="1134"/>
          <w:tab w:val="left" w:pos="1701"/>
          <w:tab w:val="left" w:pos="3402"/>
        </w:tabs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Учебно-материальная база физической культуры и спорта </w:t>
      </w:r>
      <w:r w:rsidR="004E7EA5" w:rsidRPr="0042445C">
        <w:rPr>
          <w:sz w:val="26"/>
          <w:szCs w:val="26"/>
        </w:rPr>
        <w:t xml:space="preserve">Усть-Абаканского района </w:t>
      </w:r>
      <w:r w:rsidRPr="0042445C">
        <w:rPr>
          <w:sz w:val="26"/>
          <w:szCs w:val="26"/>
        </w:rPr>
        <w:t xml:space="preserve">включает </w:t>
      </w:r>
      <w:r w:rsidR="003D7286" w:rsidRPr="0042445C">
        <w:rPr>
          <w:sz w:val="26"/>
          <w:szCs w:val="26"/>
        </w:rPr>
        <w:t>1</w:t>
      </w:r>
      <w:r w:rsidR="006212BA" w:rsidRPr="0042445C">
        <w:rPr>
          <w:sz w:val="26"/>
          <w:szCs w:val="26"/>
        </w:rPr>
        <w:t>2</w:t>
      </w:r>
      <w:r w:rsidR="000B740E" w:rsidRPr="0042445C">
        <w:rPr>
          <w:sz w:val="26"/>
          <w:szCs w:val="26"/>
        </w:rPr>
        <w:t>7</w:t>
      </w:r>
      <w:r w:rsidRPr="0042445C">
        <w:rPr>
          <w:sz w:val="26"/>
          <w:szCs w:val="26"/>
        </w:rPr>
        <w:t xml:space="preserve"> спортивных сооружений, в том числе: 1 стадион, </w:t>
      </w:r>
      <w:r w:rsidR="006212BA" w:rsidRPr="0042445C">
        <w:rPr>
          <w:sz w:val="26"/>
          <w:szCs w:val="26"/>
        </w:rPr>
        <w:t>4 сооружения для стрелковых видов сп</w:t>
      </w:r>
      <w:r w:rsidR="00BD563D" w:rsidRPr="0042445C">
        <w:rPr>
          <w:sz w:val="26"/>
          <w:szCs w:val="26"/>
        </w:rPr>
        <w:t>ор</w:t>
      </w:r>
      <w:r w:rsidR="006212BA" w:rsidRPr="0042445C">
        <w:rPr>
          <w:sz w:val="26"/>
          <w:szCs w:val="26"/>
        </w:rPr>
        <w:t xml:space="preserve">та, </w:t>
      </w:r>
      <w:r w:rsidR="00ED1669" w:rsidRPr="0042445C">
        <w:rPr>
          <w:sz w:val="26"/>
          <w:szCs w:val="26"/>
        </w:rPr>
        <w:t>9</w:t>
      </w:r>
      <w:r w:rsidR="006212BA" w:rsidRPr="0042445C">
        <w:rPr>
          <w:sz w:val="26"/>
          <w:szCs w:val="26"/>
        </w:rPr>
        <w:t xml:space="preserve"> объект</w:t>
      </w:r>
      <w:r w:rsidR="00ED1669" w:rsidRPr="0042445C">
        <w:rPr>
          <w:sz w:val="26"/>
          <w:szCs w:val="26"/>
        </w:rPr>
        <w:t>ов</w:t>
      </w:r>
      <w:r w:rsidR="006212BA" w:rsidRPr="0042445C">
        <w:rPr>
          <w:sz w:val="26"/>
          <w:szCs w:val="26"/>
        </w:rPr>
        <w:t xml:space="preserve"> рекреационной инфраст</w:t>
      </w:r>
      <w:r w:rsidR="00BD563D" w:rsidRPr="0042445C">
        <w:rPr>
          <w:sz w:val="26"/>
          <w:szCs w:val="26"/>
        </w:rPr>
        <w:t>р</w:t>
      </w:r>
      <w:r w:rsidR="006212BA" w:rsidRPr="0042445C">
        <w:rPr>
          <w:sz w:val="26"/>
          <w:szCs w:val="26"/>
        </w:rPr>
        <w:t xml:space="preserve">уктуры, </w:t>
      </w:r>
      <w:r w:rsidR="00AE3E12">
        <w:rPr>
          <w:sz w:val="26"/>
          <w:szCs w:val="26"/>
        </w:rPr>
        <w:t xml:space="preserve">                             </w:t>
      </w:r>
      <w:r w:rsidR="00ED1669" w:rsidRPr="0042445C">
        <w:rPr>
          <w:sz w:val="26"/>
          <w:szCs w:val="26"/>
        </w:rPr>
        <w:t xml:space="preserve">1 многофункциональная спортивная площадка </w:t>
      </w:r>
      <w:r w:rsidR="00ED1669" w:rsidRPr="0042445C">
        <w:rPr>
          <w:sz w:val="26"/>
          <w:szCs w:val="26"/>
          <w:lang w:val="en-US"/>
        </w:rPr>
        <w:t>Workout</w:t>
      </w:r>
      <w:r w:rsidR="00ED1669" w:rsidRPr="0042445C">
        <w:rPr>
          <w:sz w:val="26"/>
          <w:szCs w:val="26"/>
        </w:rPr>
        <w:t xml:space="preserve">, </w:t>
      </w:r>
      <w:r w:rsidR="006212BA" w:rsidRPr="0042445C">
        <w:rPr>
          <w:sz w:val="26"/>
          <w:szCs w:val="26"/>
        </w:rPr>
        <w:t xml:space="preserve">1 площадка с тренажерами, </w:t>
      </w:r>
      <w:r w:rsidR="00AE3E12">
        <w:rPr>
          <w:sz w:val="26"/>
          <w:szCs w:val="26"/>
        </w:rPr>
        <w:t xml:space="preserve">             </w:t>
      </w:r>
      <w:r w:rsidR="006212BA" w:rsidRPr="0042445C">
        <w:rPr>
          <w:sz w:val="26"/>
          <w:szCs w:val="26"/>
        </w:rPr>
        <w:t xml:space="preserve">3 сезонных катка, </w:t>
      </w:r>
      <w:r w:rsidR="007E0056" w:rsidRPr="0042445C">
        <w:rPr>
          <w:sz w:val="26"/>
          <w:szCs w:val="26"/>
        </w:rPr>
        <w:t>23</w:t>
      </w:r>
      <w:r w:rsidRPr="0042445C">
        <w:rPr>
          <w:sz w:val="26"/>
          <w:szCs w:val="26"/>
        </w:rPr>
        <w:t xml:space="preserve"> спортивны</w:t>
      </w:r>
      <w:r w:rsidR="007E0056" w:rsidRPr="0042445C">
        <w:rPr>
          <w:sz w:val="26"/>
          <w:szCs w:val="26"/>
        </w:rPr>
        <w:t>х</w:t>
      </w:r>
      <w:r w:rsidRPr="0042445C">
        <w:rPr>
          <w:sz w:val="26"/>
          <w:szCs w:val="26"/>
        </w:rPr>
        <w:t xml:space="preserve"> зал</w:t>
      </w:r>
      <w:r w:rsidR="007E0056" w:rsidRPr="0042445C">
        <w:rPr>
          <w:sz w:val="26"/>
          <w:szCs w:val="26"/>
        </w:rPr>
        <w:t>а</w:t>
      </w:r>
      <w:r w:rsidRPr="0042445C">
        <w:rPr>
          <w:sz w:val="26"/>
          <w:szCs w:val="26"/>
        </w:rPr>
        <w:t xml:space="preserve">, </w:t>
      </w:r>
      <w:r w:rsidR="006212BA" w:rsidRPr="0042445C">
        <w:rPr>
          <w:sz w:val="26"/>
          <w:szCs w:val="26"/>
        </w:rPr>
        <w:t>8</w:t>
      </w:r>
      <w:r w:rsidR="007E0056" w:rsidRPr="0042445C">
        <w:rPr>
          <w:sz w:val="26"/>
          <w:szCs w:val="26"/>
        </w:rPr>
        <w:t>5</w:t>
      </w:r>
      <w:r w:rsidRPr="0042445C">
        <w:rPr>
          <w:sz w:val="26"/>
          <w:szCs w:val="26"/>
        </w:rPr>
        <w:t xml:space="preserve"> плоскостн</w:t>
      </w:r>
      <w:r w:rsidR="00FD5A43" w:rsidRPr="0042445C">
        <w:rPr>
          <w:sz w:val="26"/>
          <w:szCs w:val="26"/>
        </w:rPr>
        <w:t>ых</w:t>
      </w:r>
      <w:r w:rsidRPr="0042445C">
        <w:rPr>
          <w:sz w:val="26"/>
          <w:szCs w:val="26"/>
        </w:rPr>
        <w:t xml:space="preserve"> сооружени</w:t>
      </w:r>
      <w:r w:rsidR="00FD5A43" w:rsidRPr="0042445C">
        <w:rPr>
          <w:sz w:val="26"/>
          <w:szCs w:val="26"/>
        </w:rPr>
        <w:t>й</w:t>
      </w:r>
      <w:r w:rsidR="003D7286" w:rsidRPr="0042445C">
        <w:rPr>
          <w:sz w:val="26"/>
          <w:szCs w:val="26"/>
        </w:rPr>
        <w:t xml:space="preserve">, </w:t>
      </w:r>
      <w:r w:rsidR="00925C62" w:rsidRPr="0042445C">
        <w:rPr>
          <w:sz w:val="26"/>
          <w:szCs w:val="26"/>
        </w:rPr>
        <w:t xml:space="preserve"> </w:t>
      </w:r>
      <w:r w:rsidR="003D7286" w:rsidRPr="0042445C">
        <w:rPr>
          <w:sz w:val="26"/>
          <w:szCs w:val="26"/>
        </w:rPr>
        <w:t>в том числе</w:t>
      </w:r>
      <w:r w:rsidRPr="0042445C">
        <w:rPr>
          <w:sz w:val="26"/>
          <w:szCs w:val="26"/>
        </w:rPr>
        <w:t xml:space="preserve"> </w:t>
      </w:r>
      <w:r w:rsidR="00AE3E12">
        <w:rPr>
          <w:sz w:val="26"/>
          <w:szCs w:val="26"/>
        </w:rPr>
        <w:t xml:space="preserve">                 </w:t>
      </w:r>
      <w:r w:rsidRPr="0042445C">
        <w:rPr>
          <w:sz w:val="26"/>
          <w:szCs w:val="26"/>
        </w:rPr>
        <w:t>2</w:t>
      </w:r>
      <w:r w:rsidR="007E0056" w:rsidRPr="0042445C">
        <w:rPr>
          <w:sz w:val="26"/>
          <w:szCs w:val="26"/>
        </w:rPr>
        <w:t xml:space="preserve"> стрелковых тира, 2 стрельбища.</w:t>
      </w:r>
      <w:r w:rsidR="00B5696A" w:rsidRPr="0042445C">
        <w:rPr>
          <w:sz w:val="26"/>
          <w:szCs w:val="26"/>
        </w:rPr>
        <w:t xml:space="preserve"> </w:t>
      </w:r>
      <w:r w:rsidR="006212BA" w:rsidRPr="0042445C">
        <w:rPr>
          <w:sz w:val="26"/>
          <w:szCs w:val="26"/>
        </w:rPr>
        <w:t>В 202</w:t>
      </w:r>
      <w:r w:rsidR="00162208" w:rsidRPr="0042445C">
        <w:rPr>
          <w:sz w:val="26"/>
          <w:szCs w:val="26"/>
        </w:rPr>
        <w:t>1</w:t>
      </w:r>
      <w:r w:rsidR="006212BA" w:rsidRPr="0042445C">
        <w:rPr>
          <w:sz w:val="26"/>
          <w:szCs w:val="26"/>
        </w:rPr>
        <w:t xml:space="preserve"> году смонтирован</w:t>
      </w:r>
      <w:r w:rsidR="00162208" w:rsidRPr="0042445C">
        <w:rPr>
          <w:sz w:val="26"/>
          <w:szCs w:val="26"/>
        </w:rPr>
        <w:t xml:space="preserve">ы 6 </w:t>
      </w:r>
      <w:r w:rsidR="00AE56E8" w:rsidRPr="0042445C">
        <w:rPr>
          <w:sz w:val="26"/>
          <w:szCs w:val="26"/>
        </w:rPr>
        <w:t xml:space="preserve">игровых </w:t>
      </w:r>
      <w:r w:rsidR="00162208" w:rsidRPr="0042445C">
        <w:rPr>
          <w:sz w:val="26"/>
          <w:szCs w:val="26"/>
        </w:rPr>
        <w:t>площадок, оборудованных</w:t>
      </w:r>
      <w:r w:rsidR="006212BA" w:rsidRPr="0042445C">
        <w:rPr>
          <w:sz w:val="26"/>
          <w:szCs w:val="26"/>
        </w:rPr>
        <w:t xml:space="preserve"> </w:t>
      </w:r>
      <w:r w:rsidR="00162208" w:rsidRPr="0042445C">
        <w:rPr>
          <w:sz w:val="26"/>
          <w:szCs w:val="26"/>
        </w:rPr>
        <w:t xml:space="preserve">объектами рекреационной инфраструктуры </w:t>
      </w:r>
      <w:r w:rsidR="006212BA" w:rsidRPr="0042445C">
        <w:rPr>
          <w:sz w:val="26"/>
          <w:szCs w:val="26"/>
        </w:rPr>
        <w:t xml:space="preserve">на территории </w:t>
      </w:r>
      <w:r w:rsidR="00AE3E12">
        <w:rPr>
          <w:sz w:val="26"/>
          <w:szCs w:val="26"/>
        </w:rPr>
        <w:t xml:space="preserve">                           </w:t>
      </w:r>
      <w:r w:rsidR="00162208" w:rsidRPr="0042445C">
        <w:rPr>
          <w:sz w:val="26"/>
          <w:szCs w:val="26"/>
        </w:rPr>
        <w:t xml:space="preserve">рп. </w:t>
      </w:r>
      <w:r w:rsidR="006212BA" w:rsidRPr="0042445C">
        <w:rPr>
          <w:sz w:val="26"/>
          <w:szCs w:val="26"/>
        </w:rPr>
        <w:t>Усть-Абакан</w:t>
      </w:r>
      <w:r w:rsidR="00FF3313" w:rsidRPr="0042445C">
        <w:rPr>
          <w:sz w:val="26"/>
          <w:szCs w:val="26"/>
        </w:rPr>
        <w:t xml:space="preserve"> и 1 многофункциональная спортивная площадка </w:t>
      </w:r>
      <w:r w:rsidR="00FF3313" w:rsidRPr="0042445C">
        <w:rPr>
          <w:sz w:val="26"/>
          <w:szCs w:val="26"/>
          <w:lang w:val="en-US"/>
        </w:rPr>
        <w:t>Workout</w:t>
      </w:r>
      <w:r w:rsidR="00FF3313" w:rsidRPr="0042445C">
        <w:rPr>
          <w:sz w:val="26"/>
          <w:szCs w:val="26"/>
        </w:rPr>
        <w:t xml:space="preserve"> в д. Чапаево</w:t>
      </w:r>
      <w:r w:rsidR="006212BA" w:rsidRPr="0042445C">
        <w:rPr>
          <w:sz w:val="26"/>
          <w:szCs w:val="26"/>
        </w:rPr>
        <w:t xml:space="preserve">. </w:t>
      </w:r>
    </w:p>
    <w:p w:rsidR="00945991" w:rsidRPr="005E65A5" w:rsidRDefault="00242E89" w:rsidP="00CC0810">
      <w:pPr>
        <w:tabs>
          <w:tab w:val="left" w:pos="1134"/>
          <w:tab w:val="left" w:pos="1701"/>
          <w:tab w:val="left" w:pos="3402"/>
        </w:tabs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lastRenderedPageBreak/>
        <w:t xml:space="preserve">В районе </w:t>
      </w:r>
      <w:r w:rsidR="00291540" w:rsidRPr="0042445C">
        <w:rPr>
          <w:sz w:val="26"/>
          <w:szCs w:val="26"/>
        </w:rPr>
        <w:t>культивируются</w:t>
      </w:r>
      <w:r w:rsidRPr="0042445C">
        <w:rPr>
          <w:sz w:val="26"/>
          <w:szCs w:val="26"/>
        </w:rPr>
        <w:t xml:space="preserve"> 24 вида спорта. Общая численность систематически занимающихся физической культурой и спортом в районе достигла значения </w:t>
      </w:r>
      <w:r w:rsidR="00AE3E12">
        <w:rPr>
          <w:sz w:val="26"/>
          <w:szCs w:val="26"/>
        </w:rPr>
        <w:t xml:space="preserve">                  </w:t>
      </w:r>
      <w:r w:rsidR="00556004" w:rsidRPr="0042445C">
        <w:rPr>
          <w:sz w:val="26"/>
          <w:szCs w:val="26"/>
        </w:rPr>
        <w:t>19338</w:t>
      </w:r>
      <w:r w:rsidR="00F54BCC" w:rsidRPr="0042445C">
        <w:rPr>
          <w:sz w:val="26"/>
          <w:szCs w:val="26"/>
        </w:rPr>
        <w:t xml:space="preserve"> </w:t>
      </w:r>
      <w:r w:rsidRPr="0042445C">
        <w:rPr>
          <w:sz w:val="26"/>
          <w:szCs w:val="26"/>
        </w:rPr>
        <w:t xml:space="preserve">человека. </w:t>
      </w:r>
      <w:r w:rsidR="002E5472" w:rsidRPr="0042445C">
        <w:rPr>
          <w:sz w:val="26"/>
          <w:szCs w:val="26"/>
        </w:rPr>
        <w:t>Доля населения, систематически занимающегося физической культурой и спортом составила 49,79%.</w:t>
      </w:r>
    </w:p>
    <w:p w:rsidR="00615DF7" w:rsidRPr="005E65A5" w:rsidRDefault="00615DF7" w:rsidP="00615DF7">
      <w:pPr>
        <w:ind w:firstLine="510"/>
        <w:jc w:val="both"/>
        <w:rPr>
          <w:sz w:val="26"/>
          <w:szCs w:val="26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567"/>
        <w:gridCol w:w="2692"/>
        <w:gridCol w:w="1278"/>
        <w:gridCol w:w="850"/>
        <w:gridCol w:w="11"/>
        <w:gridCol w:w="840"/>
        <w:gridCol w:w="850"/>
        <w:gridCol w:w="992"/>
        <w:gridCol w:w="993"/>
        <w:gridCol w:w="850"/>
      </w:tblGrid>
      <w:tr w:rsidR="00D74DD3" w:rsidRPr="005E65A5" w:rsidTr="00B2469E">
        <w:trPr>
          <w:trHeight w:val="33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84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980FA8" w:rsidRPr="005E65A5" w:rsidTr="00B2469E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80FA8" w:rsidRPr="005E65A5" w:rsidRDefault="00980FA8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80FA8" w:rsidRPr="005E65A5" w:rsidRDefault="00980FA8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80FA8" w:rsidRPr="005E65A5" w:rsidRDefault="00980FA8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80FA8" w:rsidRPr="005E65A5" w:rsidRDefault="00980FA8" w:rsidP="00311548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31154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80FA8" w:rsidRPr="005E65A5" w:rsidRDefault="00980FA8" w:rsidP="00311548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31154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80FA8" w:rsidRPr="005E65A5" w:rsidRDefault="00980FA8" w:rsidP="00311548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2512CF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31154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80FA8" w:rsidRPr="005E65A5" w:rsidRDefault="00980FA8" w:rsidP="00311548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31154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80FA8" w:rsidRPr="005E65A5" w:rsidRDefault="00980FA8" w:rsidP="00311548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31154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980FA8" w:rsidRPr="005E65A5" w:rsidRDefault="00980FA8" w:rsidP="00311548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31154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980FA8" w:rsidRPr="005E65A5" w:rsidTr="00B2469E">
        <w:trPr>
          <w:trHeight w:val="255"/>
        </w:trPr>
        <w:tc>
          <w:tcPr>
            <w:tcW w:w="9923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980FA8" w:rsidRPr="005E65A5" w:rsidRDefault="00980FA8" w:rsidP="00B2469E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V. Физическая культура и спорт</w:t>
            </w:r>
          </w:p>
        </w:tc>
      </w:tr>
      <w:tr w:rsidR="00311548" w:rsidRPr="005E65A5" w:rsidTr="0037654E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311548" w:rsidRPr="005E65A5" w:rsidRDefault="00311548" w:rsidP="00311548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22.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311548" w:rsidRPr="005E65A5" w:rsidRDefault="00311548" w:rsidP="00311548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311548" w:rsidRPr="005E65A5" w:rsidRDefault="00311548" w:rsidP="00311548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311548" w:rsidRPr="005E65A5" w:rsidRDefault="00311548" w:rsidP="003115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46,2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311548" w:rsidRPr="005E65A5" w:rsidRDefault="00311548" w:rsidP="003115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47,6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311548" w:rsidRPr="005E65A5" w:rsidRDefault="00097811" w:rsidP="003115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49,79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311548" w:rsidRPr="005E65A5" w:rsidRDefault="00097811" w:rsidP="003115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311548" w:rsidRPr="005E65A5" w:rsidRDefault="00097811" w:rsidP="003115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311548" w:rsidRPr="005E65A5" w:rsidRDefault="00097811" w:rsidP="003115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55,9</w:t>
            </w:r>
          </w:p>
        </w:tc>
      </w:tr>
    </w:tbl>
    <w:p w:rsidR="009F0804" w:rsidRPr="005E65A5" w:rsidRDefault="009F0804" w:rsidP="00945991">
      <w:pPr>
        <w:tabs>
          <w:tab w:val="left" w:pos="1134"/>
          <w:tab w:val="left" w:pos="1701"/>
          <w:tab w:val="left" w:pos="3402"/>
        </w:tabs>
        <w:ind w:firstLine="709"/>
        <w:jc w:val="both"/>
        <w:rPr>
          <w:sz w:val="26"/>
          <w:szCs w:val="26"/>
        </w:rPr>
      </w:pPr>
    </w:p>
    <w:p w:rsidR="004E1F77" w:rsidRDefault="004E1F77" w:rsidP="00CC0810">
      <w:pPr>
        <w:tabs>
          <w:tab w:val="left" w:pos="1134"/>
          <w:tab w:val="left" w:pos="1701"/>
          <w:tab w:val="left" w:pos="3402"/>
        </w:tabs>
        <w:ind w:firstLine="709"/>
        <w:jc w:val="both"/>
        <w:rPr>
          <w:sz w:val="26"/>
          <w:szCs w:val="26"/>
        </w:rPr>
      </w:pPr>
      <w:r w:rsidRPr="00CC0810">
        <w:rPr>
          <w:sz w:val="26"/>
          <w:szCs w:val="26"/>
        </w:rPr>
        <w:t>Достижению показателя способствовало проведение значительного количества спортивно-массовых мероприятий и более эффективное и рациональное использование спортивных объектов в поселениях: организация в летний период пришкольных детских площадок и проведение соревнований среди жителей поселений, организация занятий в спортивных клубах поселений.</w:t>
      </w:r>
    </w:p>
    <w:p w:rsidR="00AE3E12" w:rsidRPr="00CC0810" w:rsidRDefault="00AE3E12" w:rsidP="00CC0810">
      <w:pPr>
        <w:tabs>
          <w:tab w:val="left" w:pos="1134"/>
          <w:tab w:val="left" w:pos="1701"/>
          <w:tab w:val="left" w:pos="3402"/>
        </w:tabs>
        <w:ind w:firstLine="709"/>
        <w:jc w:val="both"/>
        <w:rPr>
          <w:sz w:val="26"/>
          <w:szCs w:val="26"/>
        </w:rPr>
      </w:pPr>
    </w:p>
    <w:p w:rsidR="004A7168" w:rsidRPr="00CC0810" w:rsidRDefault="004A7168" w:rsidP="00CC0810">
      <w:pPr>
        <w:tabs>
          <w:tab w:val="left" w:pos="142"/>
          <w:tab w:val="left" w:pos="3544"/>
        </w:tabs>
        <w:ind w:firstLine="709"/>
        <w:jc w:val="both"/>
        <w:rPr>
          <w:sz w:val="26"/>
          <w:szCs w:val="26"/>
        </w:rPr>
      </w:pPr>
    </w:p>
    <w:p w:rsidR="004A7168" w:rsidRPr="00CC0810" w:rsidRDefault="004A7168" w:rsidP="00CC0810">
      <w:pPr>
        <w:tabs>
          <w:tab w:val="left" w:pos="1134"/>
          <w:tab w:val="left" w:pos="1701"/>
          <w:tab w:val="left" w:pos="3402"/>
        </w:tabs>
        <w:ind w:firstLine="709"/>
        <w:jc w:val="both"/>
        <w:rPr>
          <w:i/>
          <w:color w:val="000000" w:themeColor="text1"/>
          <w:sz w:val="26"/>
          <w:szCs w:val="26"/>
        </w:rPr>
      </w:pPr>
      <w:r w:rsidRPr="00CC0810">
        <w:rPr>
          <w:b/>
          <w:i/>
          <w:color w:val="000000" w:themeColor="text1"/>
          <w:sz w:val="26"/>
          <w:szCs w:val="26"/>
        </w:rPr>
        <w:t>Показатель № 23</w:t>
      </w:r>
      <w:r w:rsidRPr="00CC0810">
        <w:rPr>
          <w:i/>
          <w:color w:val="000000" w:themeColor="text1"/>
          <w:sz w:val="26"/>
          <w:szCs w:val="26"/>
        </w:rPr>
        <w:t xml:space="preserve"> «Доля обучающихся, систематически занимающихся физической культурой и спортом, в общей численности обучающихся».</w:t>
      </w:r>
    </w:p>
    <w:p w:rsidR="004A7168" w:rsidRPr="00CC0810" w:rsidRDefault="004A7168" w:rsidP="00CC0810">
      <w:pPr>
        <w:tabs>
          <w:tab w:val="left" w:pos="1134"/>
          <w:tab w:val="left" w:pos="1701"/>
          <w:tab w:val="left" w:pos="3402"/>
        </w:tabs>
        <w:ind w:firstLine="709"/>
        <w:jc w:val="both"/>
        <w:rPr>
          <w:i/>
          <w:color w:val="000000" w:themeColor="text1"/>
          <w:sz w:val="26"/>
          <w:szCs w:val="26"/>
        </w:rPr>
      </w:pPr>
    </w:p>
    <w:p w:rsidR="00BE5F20" w:rsidRPr="00CC0810" w:rsidRDefault="00D85A02" w:rsidP="00CC0810">
      <w:pPr>
        <w:tabs>
          <w:tab w:val="left" w:pos="142"/>
          <w:tab w:val="left" w:pos="709"/>
          <w:tab w:val="left" w:pos="1701"/>
          <w:tab w:val="left" w:pos="3402"/>
        </w:tabs>
        <w:ind w:firstLine="709"/>
        <w:jc w:val="both"/>
        <w:rPr>
          <w:b/>
          <w:sz w:val="26"/>
          <w:szCs w:val="26"/>
        </w:rPr>
      </w:pPr>
      <w:r w:rsidRPr="00CC0810">
        <w:rPr>
          <w:sz w:val="26"/>
          <w:szCs w:val="26"/>
        </w:rPr>
        <w:t>В Усть-Абаканском районе ч</w:t>
      </w:r>
      <w:r w:rsidR="00BE5F20" w:rsidRPr="00CC0810">
        <w:rPr>
          <w:sz w:val="26"/>
          <w:szCs w:val="26"/>
        </w:rPr>
        <w:t xml:space="preserve">исленность обучающихся, занимающихся физической культурой и спортом в возрасте до 17 лет в 2021 году достигла </w:t>
      </w:r>
      <w:r w:rsidR="00FD3896">
        <w:rPr>
          <w:sz w:val="26"/>
          <w:szCs w:val="26"/>
        </w:rPr>
        <w:t xml:space="preserve">                       </w:t>
      </w:r>
      <w:r w:rsidR="00BE5F20" w:rsidRPr="00CC0810">
        <w:rPr>
          <w:sz w:val="26"/>
          <w:szCs w:val="26"/>
        </w:rPr>
        <w:t>8598</w:t>
      </w:r>
      <w:r w:rsidR="00BE5F20" w:rsidRPr="00CC0810">
        <w:rPr>
          <w:b/>
          <w:sz w:val="26"/>
          <w:szCs w:val="26"/>
        </w:rPr>
        <w:t xml:space="preserve"> </w:t>
      </w:r>
      <w:r w:rsidR="00BE5F20" w:rsidRPr="00CC0810">
        <w:rPr>
          <w:sz w:val="26"/>
          <w:szCs w:val="26"/>
        </w:rPr>
        <w:t>человек. Доля обучающихся, систематически занимающихся физической культурой и спортом, в общей численности обучающихся составила 95,57%</w:t>
      </w:r>
      <w:r w:rsidR="00BE5F20" w:rsidRPr="00CC0810">
        <w:rPr>
          <w:b/>
          <w:sz w:val="26"/>
          <w:szCs w:val="26"/>
        </w:rPr>
        <w:t>.</w:t>
      </w:r>
    </w:p>
    <w:p w:rsidR="008E6D7F" w:rsidRPr="00CC0810" w:rsidRDefault="003C563F" w:rsidP="00CC0810">
      <w:pPr>
        <w:tabs>
          <w:tab w:val="left" w:pos="142"/>
          <w:tab w:val="left" w:pos="709"/>
          <w:tab w:val="left" w:pos="1701"/>
          <w:tab w:val="left" w:pos="3402"/>
        </w:tabs>
        <w:ind w:firstLine="709"/>
        <w:jc w:val="both"/>
        <w:rPr>
          <w:color w:val="2C2D2E"/>
          <w:sz w:val="26"/>
          <w:szCs w:val="26"/>
        </w:rPr>
      </w:pPr>
      <w:r w:rsidRPr="00CC0810">
        <w:rPr>
          <w:sz w:val="26"/>
          <w:szCs w:val="26"/>
        </w:rPr>
        <w:t>В 202</w:t>
      </w:r>
      <w:r w:rsidR="008E6D7F" w:rsidRPr="00CC0810">
        <w:rPr>
          <w:sz w:val="26"/>
          <w:szCs w:val="26"/>
        </w:rPr>
        <w:t>1</w:t>
      </w:r>
      <w:r w:rsidRPr="00CC0810">
        <w:rPr>
          <w:sz w:val="26"/>
          <w:szCs w:val="26"/>
        </w:rPr>
        <w:t xml:space="preserve"> году </w:t>
      </w:r>
      <w:r w:rsidR="008E6D7F" w:rsidRPr="00CC0810">
        <w:rPr>
          <w:color w:val="2C2D2E"/>
          <w:sz w:val="26"/>
          <w:szCs w:val="26"/>
        </w:rPr>
        <w:t>достижению показателя</w:t>
      </w:r>
      <w:r w:rsidR="008E6D7F" w:rsidRPr="00CC0810">
        <w:rPr>
          <w:b/>
          <w:bCs/>
          <w:color w:val="2C2D2E"/>
          <w:sz w:val="26"/>
          <w:szCs w:val="26"/>
        </w:rPr>
        <w:t> </w:t>
      </w:r>
      <w:r w:rsidR="008E6D7F" w:rsidRPr="00CC0810">
        <w:rPr>
          <w:color w:val="2C2D2E"/>
          <w:sz w:val="26"/>
          <w:szCs w:val="26"/>
        </w:rPr>
        <w:t>способствовало</w:t>
      </w:r>
      <w:r w:rsidR="008E6D7F" w:rsidRPr="00CC0810">
        <w:rPr>
          <w:sz w:val="26"/>
          <w:szCs w:val="26"/>
        </w:rPr>
        <w:t xml:space="preserve"> </w:t>
      </w:r>
      <w:r w:rsidRPr="00CC0810">
        <w:rPr>
          <w:sz w:val="26"/>
          <w:szCs w:val="26"/>
        </w:rPr>
        <w:t>проведен</w:t>
      </w:r>
      <w:r w:rsidR="00BE5F20" w:rsidRPr="00CC0810">
        <w:rPr>
          <w:sz w:val="26"/>
          <w:szCs w:val="26"/>
        </w:rPr>
        <w:t>ие</w:t>
      </w:r>
      <w:r w:rsidRPr="00CC0810">
        <w:rPr>
          <w:sz w:val="26"/>
          <w:szCs w:val="26"/>
        </w:rPr>
        <w:t xml:space="preserve"> </w:t>
      </w:r>
      <w:r w:rsidR="008E6D7F" w:rsidRPr="00CC0810">
        <w:rPr>
          <w:sz w:val="26"/>
          <w:szCs w:val="26"/>
        </w:rPr>
        <w:t>49</w:t>
      </w:r>
      <w:r w:rsidRPr="00CC0810">
        <w:rPr>
          <w:sz w:val="26"/>
          <w:szCs w:val="26"/>
        </w:rPr>
        <w:t xml:space="preserve"> спортивно-массовых мероприятий по 24 видам спорта с участием данной категории граждан.</w:t>
      </w:r>
      <w:r w:rsidRPr="00CC0810">
        <w:rPr>
          <w:kern w:val="2"/>
          <w:sz w:val="26"/>
          <w:szCs w:val="26"/>
        </w:rPr>
        <w:t xml:space="preserve"> </w:t>
      </w:r>
      <w:r w:rsidRPr="00CC0810">
        <w:rPr>
          <w:sz w:val="26"/>
          <w:szCs w:val="26"/>
        </w:rPr>
        <w:t xml:space="preserve">Проведены следующие значимые мероприятия: </w:t>
      </w:r>
      <w:r w:rsidR="008E6D7F" w:rsidRPr="00CC0810">
        <w:rPr>
          <w:color w:val="2C2D2E"/>
          <w:sz w:val="26"/>
          <w:szCs w:val="26"/>
        </w:rPr>
        <w:t xml:space="preserve">турнир по хоккею с мячом, турнир </w:t>
      </w:r>
      <w:r w:rsidR="00FD3896">
        <w:rPr>
          <w:color w:val="2C2D2E"/>
          <w:sz w:val="26"/>
          <w:szCs w:val="26"/>
        </w:rPr>
        <w:t xml:space="preserve">             </w:t>
      </w:r>
      <w:r w:rsidR="008E6D7F" w:rsidRPr="00CC0810">
        <w:rPr>
          <w:color w:val="2C2D2E"/>
          <w:sz w:val="26"/>
          <w:szCs w:val="26"/>
        </w:rPr>
        <w:t xml:space="preserve">по русским шашкам среди девочек, турнир по настольному теннису среди девочек,  Чемпионат по футболу среди юношей, первенство по баскетболу среди девочек </w:t>
      </w:r>
      <w:r w:rsidR="00FD3896">
        <w:rPr>
          <w:color w:val="2C2D2E"/>
          <w:sz w:val="26"/>
          <w:szCs w:val="26"/>
        </w:rPr>
        <w:t xml:space="preserve">             </w:t>
      </w:r>
      <w:r w:rsidR="008E6D7F" w:rsidRPr="00CC0810">
        <w:rPr>
          <w:color w:val="2C2D2E"/>
          <w:sz w:val="26"/>
          <w:szCs w:val="26"/>
        </w:rPr>
        <w:t xml:space="preserve">«Наш выбор – здоровое будущее!», турнир по спортивным единоборствам «Кубок Победы»,  первенство МБУДО «Усть-Абаканская СШ» по боксу,  Фестиваль </w:t>
      </w:r>
      <w:r w:rsidR="00FD3896">
        <w:rPr>
          <w:color w:val="2C2D2E"/>
          <w:sz w:val="26"/>
          <w:szCs w:val="26"/>
        </w:rPr>
        <w:t xml:space="preserve">                         </w:t>
      </w:r>
      <w:r w:rsidR="008E6D7F" w:rsidRPr="00CC0810">
        <w:rPr>
          <w:color w:val="2C2D2E"/>
          <w:sz w:val="26"/>
          <w:szCs w:val="26"/>
        </w:rPr>
        <w:t xml:space="preserve">по национальной борьбе «Курес», Спортивные мероприятия, посвященные Дню защиты детей (уличный баскетбол, пляжный волейбол, мини-футбол), </w:t>
      </w:r>
      <w:r w:rsidR="00FD3896">
        <w:rPr>
          <w:color w:val="2C2D2E"/>
          <w:sz w:val="26"/>
          <w:szCs w:val="26"/>
        </w:rPr>
        <w:t xml:space="preserve">                               </w:t>
      </w:r>
      <w:r w:rsidR="008E6D7F" w:rsidRPr="00CC0810">
        <w:rPr>
          <w:color w:val="2C2D2E"/>
          <w:sz w:val="26"/>
          <w:szCs w:val="26"/>
        </w:rPr>
        <w:t>XI  Региональный турнир по боксу «Динамо» детям России, Открытое первенство МБУДО «Усть-Абаканская СШ» по настольному теннису, Открытое первенство МБУДО «Усть-Абаканская СШ» по мини-футболу, Осенний легкоатлетический забег среди учащихся школ и другие.</w:t>
      </w:r>
    </w:p>
    <w:p w:rsidR="002E5472" w:rsidRPr="00CC0810" w:rsidRDefault="002E5472" w:rsidP="00CC0810">
      <w:pPr>
        <w:ind w:firstLine="709"/>
        <w:contextualSpacing/>
        <w:jc w:val="both"/>
        <w:rPr>
          <w:sz w:val="26"/>
          <w:szCs w:val="26"/>
        </w:rPr>
      </w:pPr>
      <w:r w:rsidRPr="00CC0810">
        <w:rPr>
          <w:sz w:val="26"/>
          <w:szCs w:val="26"/>
        </w:rPr>
        <w:t xml:space="preserve">Продолжена работа по реализации плана мероприятий по информационно-пропагандистскому обеспечению комплекса ГТО, созданию условий </w:t>
      </w:r>
      <w:r w:rsidR="00FD3896">
        <w:rPr>
          <w:sz w:val="26"/>
          <w:szCs w:val="26"/>
        </w:rPr>
        <w:t xml:space="preserve">                                       </w:t>
      </w:r>
      <w:r w:rsidRPr="00CC0810">
        <w:rPr>
          <w:sz w:val="26"/>
          <w:szCs w:val="26"/>
        </w:rPr>
        <w:t xml:space="preserve">к соревновательной деятельности обучающихся и выполнению нормативов, совершенствованию физкультурно-спортивной базы. </w:t>
      </w:r>
    </w:p>
    <w:p w:rsidR="002E5472" w:rsidRPr="00CC0810" w:rsidRDefault="002E5472" w:rsidP="00CC0810">
      <w:pPr>
        <w:ind w:firstLine="709"/>
        <w:jc w:val="both"/>
        <w:rPr>
          <w:sz w:val="26"/>
          <w:szCs w:val="26"/>
        </w:rPr>
      </w:pPr>
      <w:r w:rsidRPr="00CC0810">
        <w:rPr>
          <w:sz w:val="26"/>
          <w:szCs w:val="26"/>
        </w:rPr>
        <w:t xml:space="preserve">В 2022 году прогнозируется увеличение доли обучающихся, систематически занимающихся физической культурой и спортом, в общей численности обучающихся до 96,0% за счет реализации муниципальной программы «Развитие физической культуры и спорта в Усть-Абаканском районе» и внедрения комплекса </w:t>
      </w:r>
      <w:r w:rsidR="00FD3896">
        <w:rPr>
          <w:sz w:val="26"/>
          <w:szCs w:val="26"/>
        </w:rPr>
        <w:t xml:space="preserve">                              </w:t>
      </w:r>
      <w:r w:rsidRPr="00CC0810">
        <w:rPr>
          <w:sz w:val="26"/>
          <w:szCs w:val="26"/>
        </w:rPr>
        <w:t>ГТО в Усть-Абаканском районе.</w:t>
      </w:r>
    </w:p>
    <w:p w:rsidR="002E5472" w:rsidRPr="00CC0810" w:rsidRDefault="002E5472" w:rsidP="00CC0810">
      <w:pPr>
        <w:tabs>
          <w:tab w:val="left" w:pos="142"/>
          <w:tab w:val="left" w:pos="709"/>
          <w:tab w:val="left" w:pos="1701"/>
          <w:tab w:val="left" w:pos="3402"/>
        </w:tabs>
        <w:ind w:firstLine="709"/>
        <w:jc w:val="both"/>
        <w:rPr>
          <w:sz w:val="26"/>
          <w:szCs w:val="26"/>
        </w:rPr>
      </w:pPr>
    </w:p>
    <w:p w:rsidR="004A7168" w:rsidRPr="005E65A5" w:rsidRDefault="004A7168" w:rsidP="0088384D">
      <w:pPr>
        <w:tabs>
          <w:tab w:val="left" w:pos="142"/>
          <w:tab w:val="left" w:pos="709"/>
          <w:tab w:val="left" w:pos="1701"/>
          <w:tab w:val="left" w:pos="3402"/>
        </w:tabs>
        <w:jc w:val="both"/>
        <w:rPr>
          <w:kern w:val="2"/>
          <w:sz w:val="26"/>
          <w:szCs w:val="26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567"/>
        <w:gridCol w:w="2692"/>
        <w:gridCol w:w="1278"/>
        <w:gridCol w:w="850"/>
        <w:gridCol w:w="11"/>
        <w:gridCol w:w="840"/>
        <w:gridCol w:w="850"/>
        <w:gridCol w:w="992"/>
        <w:gridCol w:w="993"/>
        <w:gridCol w:w="850"/>
      </w:tblGrid>
      <w:tr w:rsidR="004A7168" w:rsidRPr="005E65A5" w:rsidTr="00F44FEA">
        <w:trPr>
          <w:trHeight w:val="33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84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4A7168" w:rsidRPr="005E65A5" w:rsidTr="00F44FEA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4A7168" w:rsidRPr="005E65A5" w:rsidTr="00F44FEA">
        <w:trPr>
          <w:trHeight w:val="255"/>
        </w:trPr>
        <w:tc>
          <w:tcPr>
            <w:tcW w:w="9923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V. Физическая культура и спорт</w:t>
            </w:r>
          </w:p>
        </w:tc>
      </w:tr>
      <w:tr w:rsidR="004A7168" w:rsidRPr="005E65A5" w:rsidTr="00F44FEA">
        <w:trPr>
          <w:trHeight w:val="274"/>
        </w:trPr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4A7168" w:rsidRPr="005E65A5" w:rsidRDefault="004A7168" w:rsidP="00F44FEA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23.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4A7168" w:rsidRPr="005E65A5" w:rsidRDefault="004A7168" w:rsidP="00F44FEA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92,08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94,01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95,57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4A7168" w:rsidRPr="005E65A5" w:rsidRDefault="004A7168" w:rsidP="00F44F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96,2</w:t>
            </w:r>
          </w:p>
        </w:tc>
      </w:tr>
    </w:tbl>
    <w:p w:rsidR="003C563F" w:rsidRPr="005E65A5" w:rsidRDefault="003C563F" w:rsidP="005D6EEE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:rsidR="00945991" w:rsidRPr="005E65A5" w:rsidRDefault="00945991" w:rsidP="0088384D">
      <w:pPr>
        <w:pStyle w:val="1"/>
      </w:pPr>
      <w:bookmarkStart w:id="16" w:name="_Toc449102216"/>
    </w:p>
    <w:p w:rsidR="000B0D35" w:rsidRPr="005E65A5" w:rsidRDefault="00105B51" w:rsidP="0088384D">
      <w:pPr>
        <w:pStyle w:val="1"/>
      </w:pPr>
      <w:r w:rsidRPr="005E65A5">
        <w:t xml:space="preserve">Раздел </w:t>
      </w:r>
      <w:r w:rsidRPr="005E65A5">
        <w:rPr>
          <w:lang w:val="en-US"/>
        </w:rPr>
        <w:t>YI</w:t>
      </w:r>
      <w:r w:rsidRPr="005E65A5">
        <w:t>.</w:t>
      </w:r>
      <w:r w:rsidR="000B0D35" w:rsidRPr="005E65A5">
        <w:t xml:space="preserve"> ЖИЛИЩНОЕ СТРОИТЕЛЬСТВО И ОБЕСПЕЧЕНИЕ ГРАЖДАН ЖИЛЬЕМ</w:t>
      </w:r>
      <w:bookmarkEnd w:id="16"/>
    </w:p>
    <w:p w:rsidR="00DD07DC" w:rsidRPr="005E65A5" w:rsidRDefault="00DD07DC" w:rsidP="00DD07DC">
      <w:pPr>
        <w:ind w:firstLine="567"/>
        <w:jc w:val="both"/>
        <w:rPr>
          <w:sz w:val="26"/>
          <w:szCs w:val="26"/>
        </w:rPr>
      </w:pPr>
    </w:p>
    <w:p w:rsidR="00BF7812" w:rsidRDefault="00BF7812" w:rsidP="00CC0810">
      <w:pPr>
        <w:ind w:firstLine="708"/>
        <w:jc w:val="both"/>
        <w:rPr>
          <w:i/>
          <w:color w:val="000000" w:themeColor="text1"/>
          <w:sz w:val="26"/>
          <w:szCs w:val="26"/>
        </w:rPr>
      </w:pPr>
      <w:r w:rsidRPr="00BF7812">
        <w:rPr>
          <w:b/>
          <w:bCs/>
          <w:i/>
          <w:color w:val="000000" w:themeColor="text1"/>
          <w:sz w:val="26"/>
          <w:szCs w:val="26"/>
        </w:rPr>
        <w:t>Показатель № 24</w:t>
      </w:r>
      <w:r w:rsidRPr="00BF7812">
        <w:rPr>
          <w:bCs/>
          <w:i/>
          <w:color w:val="000000" w:themeColor="text1"/>
          <w:sz w:val="26"/>
          <w:szCs w:val="26"/>
        </w:rPr>
        <w:t xml:space="preserve"> «</w:t>
      </w:r>
      <w:r w:rsidRPr="00BF7812">
        <w:rPr>
          <w:i/>
          <w:color w:val="000000" w:themeColor="text1"/>
          <w:sz w:val="26"/>
          <w:szCs w:val="26"/>
        </w:rPr>
        <w:t>Общая площадь жилых помещений, приходящаяся в среднем на одного жителя,- всего, в том числе введенная в действие за один год».</w:t>
      </w:r>
    </w:p>
    <w:p w:rsidR="00FD3896" w:rsidRPr="00BF7812" w:rsidRDefault="00FD3896" w:rsidP="00CC0810">
      <w:pPr>
        <w:ind w:firstLine="708"/>
        <w:jc w:val="both"/>
        <w:rPr>
          <w:bCs/>
          <w:i/>
          <w:color w:val="000000" w:themeColor="text1"/>
          <w:sz w:val="26"/>
          <w:szCs w:val="26"/>
        </w:rPr>
      </w:pPr>
    </w:p>
    <w:p w:rsidR="00E76653" w:rsidRPr="0042445C" w:rsidRDefault="00E76653" w:rsidP="00CC0810">
      <w:pPr>
        <w:ind w:firstLine="708"/>
        <w:jc w:val="both"/>
        <w:rPr>
          <w:bCs/>
          <w:color w:val="000000"/>
          <w:sz w:val="26"/>
          <w:szCs w:val="26"/>
        </w:rPr>
      </w:pPr>
      <w:r w:rsidRPr="0042445C">
        <w:rPr>
          <w:bCs/>
          <w:color w:val="000000"/>
          <w:sz w:val="26"/>
          <w:szCs w:val="26"/>
        </w:rPr>
        <w:t>В Усть-Абаканском районе активно ведется индивидуальное жилищное строительство. В 20</w:t>
      </w:r>
      <w:r w:rsidR="006F4458" w:rsidRPr="0042445C">
        <w:rPr>
          <w:bCs/>
          <w:color w:val="000000"/>
          <w:sz w:val="26"/>
          <w:szCs w:val="26"/>
        </w:rPr>
        <w:t>2</w:t>
      </w:r>
      <w:r w:rsidR="006C50AF" w:rsidRPr="0042445C">
        <w:rPr>
          <w:bCs/>
          <w:color w:val="000000"/>
          <w:sz w:val="26"/>
          <w:szCs w:val="26"/>
        </w:rPr>
        <w:t>1</w:t>
      </w:r>
      <w:r w:rsidRPr="0042445C">
        <w:rPr>
          <w:bCs/>
          <w:color w:val="000000"/>
          <w:sz w:val="26"/>
          <w:szCs w:val="26"/>
        </w:rPr>
        <w:t xml:space="preserve"> году введено в эксплуатацию </w:t>
      </w:r>
      <w:r w:rsidR="006C50AF" w:rsidRPr="0042445C">
        <w:rPr>
          <w:bCs/>
          <w:color w:val="000000"/>
          <w:sz w:val="26"/>
          <w:szCs w:val="26"/>
        </w:rPr>
        <w:t xml:space="preserve">78,123 </w:t>
      </w:r>
      <w:r w:rsidRPr="0042445C">
        <w:rPr>
          <w:bCs/>
          <w:color w:val="000000"/>
          <w:sz w:val="26"/>
          <w:szCs w:val="26"/>
        </w:rPr>
        <w:t xml:space="preserve">тыс. кв.м. индивидуального жилищного фонда. Общая площадь жилого фонда в Усть-Абаканском районе </w:t>
      </w:r>
      <w:r w:rsidR="008D300B" w:rsidRPr="0042445C">
        <w:rPr>
          <w:bCs/>
          <w:color w:val="000000"/>
          <w:sz w:val="26"/>
          <w:szCs w:val="26"/>
        </w:rPr>
        <w:t xml:space="preserve">                      </w:t>
      </w:r>
      <w:r w:rsidRPr="0042445C">
        <w:rPr>
          <w:bCs/>
          <w:color w:val="000000"/>
          <w:sz w:val="26"/>
          <w:szCs w:val="26"/>
        </w:rPr>
        <w:t>на 01.01.20</w:t>
      </w:r>
      <w:r w:rsidR="006A7C18" w:rsidRPr="0042445C">
        <w:rPr>
          <w:bCs/>
          <w:color w:val="000000"/>
          <w:sz w:val="26"/>
          <w:szCs w:val="26"/>
        </w:rPr>
        <w:t>2</w:t>
      </w:r>
      <w:r w:rsidR="003C166F" w:rsidRPr="0042445C">
        <w:rPr>
          <w:bCs/>
          <w:color w:val="000000"/>
          <w:sz w:val="26"/>
          <w:szCs w:val="26"/>
        </w:rPr>
        <w:t>2</w:t>
      </w:r>
      <w:r w:rsidRPr="0042445C">
        <w:rPr>
          <w:bCs/>
          <w:color w:val="000000"/>
          <w:sz w:val="26"/>
          <w:szCs w:val="26"/>
        </w:rPr>
        <w:t xml:space="preserve"> года </w:t>
      </w:r>
      <w:r w:rsidR="006A7C18" w:rsidRPr="0042445C">
        <w:rPr>
          <w:sz w:val="26"/>
          <w:szCs w:val="26"/>
        </w:rPr>
        <w:t>по предварительным данным</w:t>
      </w:r>
      <w:r w:rsidR="00B5696A" w:rsidRPr="0042445C">
        <w:rPr>
          <w:sz w:val="26"/>
          <w:szCs w:val="26"/>
        </w:rPr>
        <w:t xml:space="preserve"> </w:t>
      </w:r>
      <w:r w:rsidRPr="0042445C">
        <w:rPr>
          <w:bCs/>
          <w:color w:val="000000"/>
          <w:sz w:val="26"/>
          <w:szCs w:val="26"/>
        </w:rPr>
        <w:t xml:space="preserve">составила </w:t>
      </w:r>
      <w:r w:rsidR="00C538F0" w:rsidRPr="0042445C">
        <w:rPr>
          <w:bCs/>
          <w:color w:val="000000"/>
          <w:sz w:val="26"/>
          <w:szCs w:val="26"/>
        </w:rPr>
        <w:t>1088,7</w:t>
      </w:r>
      <w:r w:rsidRPr="0042445C">
        <w:rPr>
          <w:bCs/>
          <w:color w:val="000000"/>
          <w:sz w:val="26"/>
          <w:szCs w:val="26"/>
        </w:rPr>
        <w:t xml:space="preserve"> тыс.</w:t>
      </w:r>
      <w:r w:rsidR="008D300B" w:rsidRPr="0042445C">
        <w:rPr>
          <w:bCs/>
          <w:color w:val="000000"/>
          <w:sz w:val="26"/>
          <w:szCs w:val="26"/>
        </w:rPr>
        <w:t xml:space="preserve"> </w:t>
      </w:r>
      <w:r w:rsidRPr="0042445C">
        <w:rPr>
          <w:bCs/>
          <w:color w:val="000000"/>
          <w:sz w:val="26"/>
          <w:szCs w:val="26"/>
        </w:rPr>
        <w:t>кв.</w:t>
      </w:r>
      <w:r w:rsidR="008D300B" w:rsidRPr="0042445C">
        <w:rPr>
          <w:bCs/>
          <w:color w:val="000000"/>
          <w:sz w:val="26"/>
          <w:szCs w:val="26"/>
        </w:rPr>
        <w:t xml:space="preserve"> </w:t>
      </w:r>
      <w:r w:rsidRPr="0042445C">
        <w:rPr>
          <w:bCs/>
          <w:color w:val="000000"/>
          <w:sz w:val="26"/>
          <w:szCs w:val="26"/>
        </w:rPr>
        <w:t xml:space="preserve">м. Средняя обеспеченность жильем на 1 человека составила </w:t>
      </w:r>
      <w:r w:rsidR="00C538F0" w:rsidRPr="0042445C">
        <w:rPr>
          <w:bCs/>
          <w:color w:val="000000"/>
          <w:sz w:val="26"/>
          <w:szCs w:val="26"/>
        </w:rPr>
        <w:t>26,47</w:t>
      </w:r>
      <w:r w:rsidRPr="0042445C">
        <w:rPr>
          <w:bCs/>
          <w:color w:val="000000"/>
          <w:sz w:val="26"/>
          <w:szCs w:val="26"/>
        </w:rPr>
        <w:t xml:space="preserve"> кв.</w:t>
      </w:r>
      <w:r w:rsidR="008D300B" w:rsidRPr="0042445C">
        <w:rPr>
          <w:bCs/>
          <w:color w:val="000000"/>
          <w:sz w:val="26"/>
          <w:szCs w:val="26"/>
        </w:rPr>
        <w:t xml:space="preserve"> </w:t>
      </w:r>
      <w:r w:rsidRPr="0042445C">
        <w:rPr>
          <w:bCs/>
          <w:color w:val="000000"/>
          <w:sz w:val="26"/>
          <w:szCs w:val="26"/>
        </w:rPr>
        <w:t>м.</w:t>
      </w:r>
    </w:p>
    <w:p w:rsidR="00582E17" w:rsidRDefault="00582E17" w:rsidP="00CC0810">
      <w:pPr>
        <w:ind w:firstLine="708"/>
        <w:jc w:val="both"/>
        <w:rPr>
          <w:bCs/>
          <w:color w:val="000000"/>
          <w:sz w:val="26"/>
          <w:szCs w:val="26"/>
        </w:rPr>
      </w:pPr>
      <w:r w:rsidRPr="0042445C">
        <w:rPr>
          <w:bCs/>
          <w:color w:val="000000"/>
          <w:sz w:val="26"/>
          <w:szCs w:val="26"/>
        </w:rPr>
        <w:t>Уменьшение величины прогнозируемых показателей общей площади жилых помещений, введенных в действие за один год в среднем на одного жителя за период с 2022 по 2024 годы, обусловлено сокращением общего количества льготных категорий граждан</w:t>
      </w:r>
      <w:r w:rsidR="001366D4" w:rsidRPr="0042445C">
        <w:rPr>
          <w:bCs/>
          <w:color w:val="000000"/>
          <w:sz w:val="26"/>
          <w:szCs w:val="26"/>
        </w:rPr>
        <w:t>,</w:t>
      </w:r>
      <w:r w:rsidRPr="0042445C">
        <w:rPr>
          <w:bCs/>
          <w:color w:val="000000"/>
          <w:sz w:val="26"/>
          <w:szCs w:val="26"/>
        </w:rPr>
        <w:t xml:space="preserve"> нуждающихся в пред</w:t>
      </w:r>
      <w:r w:rsidR="000C03E0" w:rsidRPr="0042445C">
        <w:rPr>
          <w:bCs/>
          <w:color w:val="000000"/>
          <w:sz w:val="26"/>
          <w:szCs w:val="26"/>
        </w:rPr>
        <w:t>о</w:t>
      </w:r>
      <w:r w:rsidRPr="0042445C">
        <w:rPr>
          <w:bCs/>
          <w:color w:val="000000"/>
          <w:sz w:val="26"/>
          <w:szCs w:val="26"/>
        </w:rPr>
        <w:t>ставлении земельных участков</w:t>
      </w:r>
      <w:r w:rsidR="001366D4" w:rsidRPr="0042445C">
        <w:rPr>
          <w:bCs/>
          <w:color w:val="000000"/>
          <w:sz w:val="26"/>
          <w:szCs w:val="26"/>
        </w:rPr>
        <w:t>,</w:t>
      </w:r>
      <w:r w:rsidR="00F44FEA" w:rsidRPr="0042445C">
        <w:rPr>
          <w:bCs/>
          <w:color w:val="000000"/>
          <w:sz w:val="26"/>
          <w:szCs w:val="26"/>
        </w:rPr>
        <w:t xml:space="preserve"> и </w:t>
      </w:r>
      <w:r w:rsidR="000C03E0" w:rsidRPr="0042445C">
        <w:rPr>
          <w:bCs/>
          <w:color w:val="000000"/>
          <w:sz w:val="26"/>
          <w:szCs w:val="26"/>
        </w:rPr>
        <w:t xml:space="preserve">снижением спроса на имеющиеся участки ввиду </w:t>
      </w:r>
      <w:r w:rsidR="00F44FEA" w:rsidRPr="0042445C">
        <w:rPr>
          <w:bCs/>
          <w:color w:val="000000"/>
          <w:sz w:val="26"/>
          <w:szCs w:val="26"/>
        </w:rPr>
        <w:t>отсутстви</w:t>
      </w:r>
      <w:r w:rsidR="000C03E0" w:rsidRPr="0042445C">
        <w:rPr>
          <w:bCs/>
          <w:color w:val="000000"/>
          <w:sz w:val="26"/>
          <w:szCs w:val="26"/>
        </w:rPr>
        <w:t>я</w:t>
      </w:r>
      <w:r w:rsidR="00F44FEA" w:rsidRPr="0042445C">
        <w:rPr>
          <w:bCs/>
          <w:color w:val="000000"/>
          <w:sz w:val="26"/>
          <w:szCs w:val="26"/>
        </w:rPr>
        <w:t xml:space="preserve"> коммунальной инфраструктуры на территориях для индивидуального жилищного строительства.</w:t>
      </w:r>
    </w:p>
    <w:p w:rsidR="0088384D" w:rsidRPr="005E65A5" w:rsidRDefault="0088384D" w:rsidP="00E76653">
      <w:pPr>
        <w:spacing w:after="120"/>
        <w:ind w:firstLine="708"/>
        <w:jc w:val="both"/>
        <w:rPr>
          <w:bCs/>
          <w:color w:val="000000"/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D74DD3" w:rsidRPr="005E65A5" w:rsidTr="00D74DD3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6A7C18" w:rsidRPr="005E65A5" w:rsidTr="00D74DD3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A7C18" w:rsidRPr="005E65A5" w:rsidRDefault="006A7C18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A7C18" w:rsidRPr="005E65A5" w:rsidRDefault="006A7C18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A7C18" w:rsidRPr="005E65A5" w:rsidRDefault="006A7C18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A7C18" w:rsidRPr="005E65A5" w:rsidRDefault="006A7C18" w:rsidP="00FB1CC1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FB1CC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A7C18" w:rsidRPr="005E65A5" w:rsidRDefault="006A7C18" w:rsidP="00FB1CC1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FB1CC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A7C18" w:rsidRPr="005E65A5" w:rsidRDefault="006A7C18" w:rsidP="00FB1CC1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B21EF0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FB1CC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A7C18" w:rsidRPr="005E65A5" w:rsidRDefault="006A7C18" w:rsidP="00FB1CC1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FB1CC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A7C18" w:rsidRPr="005E65A5" w:rsidRDefault="006A7C18" w:rsidP="00FB1CC1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FB1CC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A7C18" w:rsidRPr="005E65A5" w:rsidRDefault="006A7C18" w:rsidP="00FB1CC1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FB1CC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6A7C18" w:rsidRPr="005E65A5" w:rsidTr="00457E23">
        <w:trPr>
          <w:trHeight w:val="330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6A7C18" w:rsidRPr="005E65A5" w:rsidRDefault="006A7C18" w:rsidP="00972ED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VI. Жилищное строительство и обеспечение граждан жильем</w:t>
            </w:r>
          </w:p>
          <w:p w:rsidR="006A7C18" w:rsidRPr="005E65A5" w:rsidRDefault="006A7C18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A8585B" w:rsidRPr="005E65A5" w:rsidTr="00342163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8585B" w:rsidRPr="005E65A5" w:rsidRDefault="00A8585B" w:rsidP="00A8585B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24.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8585B" w:rsidRPr="005E65A5" w:rsidRDefault="00A8585B" w:rsidP="00A8585B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Общая площадь жилых помещений, приходящаяся в среднем на одного жителя, - всего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кв. метров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22,9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24,45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26,47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27,46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29,4</w:t>
            </w:r>
          </w:p>
        </w:tc>
      </w:tr>
      <w:tr w:rsidR="00A8585B" w:rsidRPr="005E65A5" w:rsidTr="00342163">
        <w:trPr>
          <w:trHeight w:val="407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8585B" w:rsidRPr="005E65A5" w:rsidRDefault="00A8585B" w:rsidP="00A8585B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8585B" w:rsidRPr="005E65A5" w:rsidRDefault="00A8585B" w:rsidP="00A8585B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в том числе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8585B" w:rsidRPr="005E65A5" w:rsidTr="00342163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8585B" w:rsidRPr="005E65A5" w:rsidRDefault="00A8585B" w:rsidP="00A8585B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8585B" w:rsidRPr="005E65A5" w:rsidRDefault="00A8585B" w:rsidP="00A8585B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введенная в действие за один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кв. метров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1,09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A8585B" w:rsidRPr="005E65A5" w:rsidRDefault="00A8585B" w:rsidP="00A858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</w:t>
            </w:r>
          </w:p>
        </w:tc>
      </w:tr>
    </w:tbl>
    <w:p w:rsidR="00C641B0" w:rsidRPr="005E65A5" w:rsidRDefault="00C641B0" w:rsidP="00C641B0">
      <w:pPr>
        <w:ind w:firstLine="709"/>
        <w:jc w:val="both"/>
        <w:rPr>
          <w:sz w:val="26"/>
          <w:szCs w:val="26"/>
        </w:rPr>
      </w:pPr>
    </w:p>
    <w:p w:rsidR="00052781" w:rsidRDefault="00052781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052781" w:rsidRDefault="00052781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052781" w:rsidRDefault="00052781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052781" w:rsidRDefault="00052781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052781" w:rsidRDefault="00052781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052781" w:rsidRDefault="00052781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BF7812" w:rsidRDefault="00BF7812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  <w:r w:rsidRPr="00BF7812">
        <w:rPr>
          <w:b/>
          <w:i/>
          <w:color w:val="000000" w:themeColor="text1"/>
          <w:sz w:val="26"/>
          <w:szCs w:val="26"/>
        </w:rPr>
        <w:lastRenderedPageBreak/>
        <w:t>Показатель № 25</w:t>
      </w:r>
      <w:r w:rsidRPr="00BF7812">
        <w:rPr>
          <w:i/>
          <w:color w:val="000000" w:themeColor="text1"/>
          <w:sz w:val="26"/>
          <w:szCs w:val="26"/>
        </w:rPr>
        <w:t xml:space="preserve"> «Площадь земельных участков, предоставленных для строительства</w:t>
      </w:r>
      <w:r w:rsidR="00F64111">
        <w:rPr>
          <w:i/>
          <w:color w:val="000000" w:themeColor="text1"/>
          <w:sz w:val="26"/>
          <w:szCs w:val="26"/>
        </w:rPr>
        <w:t>,</w:t>
      </w:r>
      <w:r w:rsidRPr="00BF7812">
        <w:rPr>
          <w:i/>
          <w:color w:val="000000" w:themeColor="text1"/>
          <w:sz w:val="26"/>
          <w:szCs w:val="26"/>
        </w:rPr>
        <w:t xml:space="preserve"> в расчете на 10 тыс. человек населения,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</w:r>
      <w:r w:rsidR="00B80FE1">
        <w:rPr>
          <w:i/>
          <w:color w:val="000000" w:themeColor="text1"/>
          <w:sz w:val="26"/>
          <w:szCs w:val="26"/>
        </w:rPr>
        <w:t xml:space="preserve">, в том числе для жилищного строительства, индивидуального строительства </w:t>
      </w:r>
      <w:r w:rsidR="00FD3896">
        <w:rPr>
          <w:i/>
          <w:color w:val="000000" w:themeColor="text1"/>
          <w:sz w:val="26"/>
          <w:szCs w:val="26"/>
        </w:rPr>
        <w:t xml:space="preserve">                               </w:t>
      </w:r>
      <w:r w:rsidR="00B80FE1">
        <w:rPr>
          <w:i/>
          <w:color w:val="000000" w:themeColor="text1"/>
          <w:sz w:val="26"/>
          <w:szCs w:val="26"/>
        </w:rPr>
        <w:t>и комплексного освоения в целях жилищного строительства</w:t>
      </w:r>
      <w:r w:rsidRPr="00BF7812">
        <w:rPr>
          <w:i/>
          <w:color w:val="000000" w:themeColor="text1"/>
          <w:sz w:val="26"/>
          <w:szCs w:val="26"/>
        </w:rPr>
        <w:t>».</w:t>
      </w:r>
    </w:p>
    <w:p w:rsidR="00052781" w:rsidRDefault="00052781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</w:p>
    <w:p w:rsidR="00F72F72" w:rsidRDefault="00F72F72" w:rsidP="00CC0810">
      <w:pPr>
        <w:tabs>
          <w:tab w:val="left" w:pos="2715"/>
        </w:tabs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Общая площадь земельных участков, предоставленных для строительства </w:t>
      </w:r>
      <w:r w:rsidR="00FD3896">
        <w:rPr>
          <w:sz w:val="26"/>
          <w:szCs w:val="26"/>
        </w:rPr>
        <w:t xml:space="preserve">           </w:t>
      </w:r>
      <w:r w:rsidRPr="0042445C">
        <w:rPr>
          <w:sz w:val="26"/>
          <w:szCs w:val="26"/>
        </w:rPr>
        <w:t>в 2021 году составляет 19,84 га (68уч.), в том числе 38 земельных участков предоставлено льготной категории граждан.</w:t>
      </w:r>
      <w:r w:rsidRPr="00514076">
        <w:rPr>
          <w:sz w:val="26"/>
          <w:szCs w:val="26"/>
        </w:rPr>
        <w:t xml:space="preserve"> </w:t>
      </w:r>
    </w:p>
    <w:p w:rsidR="009D7AE2" w:rsidRPr="00BF7812" w:rsidRDefault="009D7AE2" w:rsidP="008C23AD">
      <w:pPr>
        <w:ind w:firstLine="709"/>
        <w:jc w:val="both"/>
        <w:rPr>
          <w:i/>
          <w:color w:val="000000" w:themeColor="text1"/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426"/>
        <w:gridCol w:w="142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D74DD3" w:rsidRPr="005E65A5" w:rsidTr="00D74DD3">
        <w:trPr>
          <w:trHeight w:val="330"/>
        </w:trPr>
        <w:tc>
          <w:tcPr>
            <w:tcW w:w="568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FA724B" w:rsidRPr="005E65A5" w:rsidTr="00D74DD3">
        <w:trPr>
          <w:trHeight w:val="435"/>
        </w:trPr>
        <w:tc>
          <w:tcPr>
            <w:tcW w:w="568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A724B" w:rsidRPr="005E65A5" w:rsidRDefault="00FA724B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A724B" w:rsidRPr="005E65A5" w:rsidRDefault="00FA724B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A724B" w:rsidRPr="005E65A5" w:rsidRDefault="00FA724B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A724B" w:rsidRPr="005E65A5" w:rsidRDefault="00FA724B" w:rsidP="000C4546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0C454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A724B" w:rsidRPr="005E65A5" w:rsidRDefault="00FA724B" w:rsidP="000C4546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0C454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A724B" w:rsidRPr="005E65A5" w:rsidRDefault="00FA724B" w:rsidP="000C4546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E94C6E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0C454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A724B" w:rsidRPr="005E65A5" w:rsidRDefault="00FA724B" w:rsidP="000C4546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0C454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A724B" w:rsidRPr="005E65A5" w:rsidRDefault="00FA724B" w:rsidP="000C4546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0C454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A724B" w:rsidRPr="005E65A5" w:rsidRDefault="00FA724B" w:rsidP="000C4546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0C4546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FA724B" w:rsidRPr="005E65A5" w:rsidTr="00457E23">
        <w:trPr>
          <w:trHeight w:val="330"/>
        </w:trPr>
        <w:tc>
          <w:tcPr>
            <w:tcW w:w="10001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FA724B" w:rsidRPr="005E65A5" w:rsidRDefault="00FA724B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VI. Жилищное строительство и обеспечение граждан жильем</w:t>
            </w:r>
          </w:p>
          <w:p w:rsidR="00FA724B" w:rsidRPr="005E65A5" w:rsidRDefault="00FA724B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0C4546" w:rsidRPr="005E65A5" w:rsidTr="00E94C6E">
        <w:trPr>
          <w:trHeight w:val="765"/>
        </w:trPr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C4546" w:rsidRPr="005E65A5" w:rsidRDefault="000C4546" w:rsidP="000C4546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25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C4546" w:rsidRPr="007D372D" w:rsidRDefault="007D372D" w:rsidP="007D372D">
            <w:pPr>
              <w:rPr>
                <w:rFonts w:ascii="Tahoma" w:hAnsi="Tahoma" w:cs="Tahoma"/>
                <w:color w:val="244061" w:themeColor="accent1" w:themeShade="80"/>
                <w:sz w:val="18"/>
                <w:szCs w:val="18"/>
              </w:rPr>
            </w:pPr>
            <w:r w:rsidRPr="007D372D">
              <w:rPr>
                <w:rFonts w:ascii="Tahoma" w:hAnsi="Tahoma" w:cs="Tahoma"/>
                <w:color w:val="244061" w:themeColor="accent1" w:themeShade="80"/>
                <w:sz w:val="18"/>
                <w:szCs w:val="18"/>
              </w:rPr>
              <w:t xml:space="preserve">Площадь земельных участков, предоставленных для строительства, в расчете на 10 тыс. человек населения,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строительства,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C4546" w:rsidRPr="005E65A5" w:rsidRDefault="000C4546" w:rsidP="000C4546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гектаров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0C4546" w:rsidRPr="005E65A5" w:rsidRDefault="000C4546" w:rsidP="000C4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16,40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0C4546" w:rsidRPr="005E65A5" w:rsidRDefault="000C4546" w:rsidP="000C4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10,36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C4546" w:rsidRPr="005E65A5" w:rsidRDefault="000C4546" w:rsidP="000C4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4,77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C4546" w:rsidRPr="005E65A5" w:rsidRDefault="000C4546" w:rsidP="000C4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C4546" w:rsidRPr="005E65A5" w:rsidRDefault="000C4546" w:rsidP="000C4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C4546" w:rsidRPr="005E65A5" w:rsidRDefault="000C4546" w:rsidP="000C4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5,0</w:t>
            </w:r>
          </w:p>
        </w:tc>
      </w:tr>
      <w:tr w:rsidR="000C4546" w:rsidRPr="005E65A5" w:rsidTr="000C4546">
        <w:trPr>
          <w:trHeight w:val="407"/>
        </w:trPr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C4546" w:rsidRPr="005E65A5" w:rsidRDefault="000C4546" w:rsidP="000C4546">
            <w:pPr>
              <w:ind w:firstLineChars="200" w:firstLine="36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C4546" w:rsidRPr="007D372D" w:rsidRDefault="000C4546" w:rsidP="000C4546">
            <w:pPr>
              <w:rPr>
                <w:rFonts w:ascii="Tahoma" w:hAnsi="Tahoma" w:cs="Tahoma"/>
                <w:color w:val="244061" w:themeColor="accent1" w:themeShade="80"/>
                <w:sz w:val="18"/>
                <w:szCs w:val="18"/>
              </w:rPr>
            </w:pPr>
            <w:r w:rsidRPr="007D372D">
              <w:rPr>
                <w:rFonts w:ascii="Tahoma" w:hAnsi="Tahoma" w:cs="Tahoma"/>
                <w:color w:val="244061" w:themeColor="accent1" w:themeShade="80"/>
                <w:sz w:val="18"/>
                <w:szCs w:val="18"/>
              </w:rPr>
              <w:t>в том числе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C4546" w:rsidRPr="005E65A5" w:rsidRDefault="000C4546" w:rsidP="000C4546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0C4546" w:rsidRPr="005E65A5" w:rsidRDefault="000C4546" w:rsidP="000C4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0C4546" w:rsidRPr="005E65A5" w:rsidRDefault="000C4546" w:rsidP="000C4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C4546" w:rsidRPr="005E65A5" w:rsidRDefault="000C4546" w:rsidP="000C4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C4546" w:rsidRPr="005E65A5" w:rsidRDefault="000C4546" w:rsidP="000C4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C4546" w:rsidRPr="005E65A5" w:rsidRDefault="000C4546" w:rsidP="000C4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C4546" w:rsidRPr="005E65A5" w:rsidRDefault="000C4546" w:rsidP="000C4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C4546" w:rsidRPr="005E65A5" w:rsidTr="00E94C6E">
        <w:trPr>
          <w:trHeight w:val="765"/>
        </w:trPr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C4546" w:rsidRPr="005E65A5" w:rsidRDefault="000C4546" w:rsidP="000C4546">
            <w:pPr>
              <w:ind w:firstLineChars="300" w:firstLine="54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C4546" w:rsidRPr="007D372D" w:rsidRDefault="000C4546" w:rsidP="000C4546">
            <w:pPr>
              <w:rPr>
                <w:rFonts w:ascii="Tahoma" w:hAnsi="Tahoma" w:cs="Tahoma"/>
                <w:color w:val="244061" w:themeColor="accent1" w:themeShade="80"/>
                <w:sz w:val="18"/>
                <w:szCs w:val="18"/>
              </w:rPr>
            </w:pPr>
            <w:r w:rsidRPr="007D372D">
              <w:rPr>
                <w:rFonts w:ascii="Tahoma" w:hAnsi="Tahoma" w:cs="Tahoma"/>
                <w:color w:val="244061" w:themeColor="accent1" w:themeShade="80"/>
                <w:sz w:val="18"/>
                <w:szCs w:val="18"/>
              </w:rPr>
              <w:t>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C4546" w:rsidRPr="005E65A5" w:rsidRDefault="000C4546" w:rsidP="000C4546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гектаров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0C4546" w:rsidRPr="005E65A5" w:rsidRDefault="000C4546" w:rsidP="000C4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16,40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0C4546" w:rsidRPr="005E65A5" w:rsidRDefault="000C4546" w:rsidP="000C4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5,98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C4546" w:rsidRPr="005E65A5" w:rsidRDefault="00D76ECC" w:rsidP="000C4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2,04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C4546" w:rsidRPr="005E65A5" w:rsidRDefault="00D76ECC" w:rsidP="000C4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C4546" w:rsidRPr="005E65A5" w:rsidRDefault="00D76ECC" w:rsidP="00D76E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C4546" w:rsidRPr="005E65A5" w:rsidRDefault="00D76ECC" w:rsidP="000C4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2,0</w:t>
            </w:r>
          </w:p>
        </w:tc>
      </w:tr>
    </w:tbl>
    <w:p w:rsidR="003D1D41" w:rsidRPr="005E65A5" w:rsidRDefault="003D1D41" w:rsidP="003D1D41">
      <w:pPr>
        <w:ind w:firstLine="709"/>
        <w:jc w:val="both"/>
        <w:rPr>
          <w:sz w:val="26"/>
          <w:szCs w:val="26"/>
        </w:rPr>
      </w:pPr>
    </w:p>
    <w:p w:rsidR="00143009" w:rsidRPr="0042445C" w:rsidRDefault="00527EFB" w:rsidP="00CC0810">
      <w:pPr>
        <w:tabs>
          <w:tab w:val="left" w:pos="2715"/>
        </w:tabs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Снижению показателей в 202</w:t>
      </w:r>
      <w:r w:rsidR="00A01FC4" w:rsidRPr="0042445C">
        <w:rPr>
          <w:sz w:val="26"/>
          <w:szCs w:val="26"/>
        </w:rPr>
        <w:t>1</w:t>
      </w:r>
      <w:r w:rsidRPr="0042445C">
        <w:rPr>
          <w:sz w:val="26"/>
          <w:szCs w:val="26"/>
        </w:rPr>
        <w:t xml:space="preserve"> году по сравнению с отчетным периодом </w:t>
      </w:r>
      <w:r w:rsidR="00A2666E" w:rsidRPr="0042445C">
        <w:rPr>
          <w:sz w:val="26"/>
          <w:szCs w:val="26"/>
        </w:rPr>
        <w:t xml:space="preserve">            </w:t>
      </w:r>
      <w:r w:rsidR="00A01FC4" w:rsidRPr="0042445C">
        <w:rPr>
          <w:sz w:val="26"/>
          <w:szCs w:val="26"/>
        </w:rPr>
        <w:t>2020</w:t>
      </w:r>
      <w:r w:rsidRPr="0042445C">
        <w:rPr>
          <w:sz w:val="26"/>
          <w:szCs w:val="26"/>
        </w:rPr>
        <w:t xml:space="preserve"> года способствовали следующие причины.</w:t>
      </w:r>
      <w:r w:rsidR="00EC2D4D" w:rsidRPr="0042445C">
        <w:rPr>
          <w:sz w:val="26"/>
          <w:szCs w:val="26"/>
        </w:rPr>
        <w:t xml:space="preserve"> </w:t>
      </w:r>
      <w:r w:rsidRPr="0042445C">
        <w:rPr>
          <w:sz w:val="26"/>
          <w:szCs w:val="26"/>
        </w:rPr>
        <w:t>Так, в 2019 год</w:t>
      </w:r>
      <w:r w:rsidR="00A955C8" w:rsidRPr="0042445C">
        <w:rPr>
          <w:sz w:val="26"/>
          <w:szCs w:val="26"/>
        </w:rPr>
        <w:t>у</w:t>
      </w:r>
      <w:r w:rsidRPr="0042445C">
        <w:rPr>
          <w:sz w:val="26"/>
          <w:szCs w:val="26"/>
        </w:rPr>
        <w:t xml:space="preserve"> показател</w:t>
      </w:r>
      <w:r w:rsidR="00A01FC4" w:rsidRPr="0042445C">
        <w:rPr>
          <w:sz w:val="26"/>
          <w:szCs w:val="26"/>
        </w:rPr>
        <w:t>ь</w:t>
      </w:r>
      <w:r w:rsidRPr="0042445C">
        <w:rPr>
          <w:sz w:val="26"/>
          <w:szCs w:val="26"/>
        </w:rPr>
        <w:t xml:space="preserve"> складывал</w:t>
      </w:r>
      <w:r w:rsidR="00A01FC4" w:rsidRPr="0042445C">
        <w:rPr>
          <w:sz w:val="26"/>
          <w:szCs w:val="26"/>
        </w:rPr>
        <w:t>ся</w:t>
      </w:r>
      <w:r w:rsidRPr="0042445C">
        <w:rPr>
          <w:sz w:val="26"/>
          <w:szCs w:val="26"/>
        </w:rPr>
        <w:t xml:space="preserve"> исключительно по предоставленным земельным участкам физическим лицам для строительства индивидуальной жилой застройки. В связи с массовым предоставлением земельных участков льготным категориям граждан в отчетн</w:t>
      </w:r>
      <w:r w:rsidR="00A01FC4" w:rsidRPr="0042445C">
        <w:rPr>
          <w:sz w:val="26"/>
          <w:szCs w:val="26"/>
        </w:rPr>
        <w:t>ом</w:t>
      </w:r>
      <w:r w:rsidRPr="0042445C">
        <w:rPr>
          <w:sz w:val="26"/>
          <w:szCs w:val="26"/>
        </w:rPr>
        <w:t xml:space="preserve"> период</w:t>
      </w:r>
      <w:r w:rsidR="00A01FC4" w:rsidRPr="0042445C">
        <w:rPr>
          <w:sz w:val="26"/>
          <w:szCs w:val="26"/>
        </w:rPr>
        <w:t>е</w:t>
      </w:r>
      <w:r w:rsidRPr="0042445C">
        <w:rPr>
          <w:sz w:val="26"/>
          <w:szCs w:val="26"/>
        </w:rPr>
        <w:t xml:space="preserve"> и отсутствием в 202</w:t>
      </w:r>
      <w:r w:rsidR="00A01FC4" w:rsidRPr="0042445C">
        <w:rPr>
          <w:sz w:val="26"/>
          <w:szCs w:val="26"/>
        </w:rPr>
        <w:t>1</w:t>
      </w:r>
      <w:r w:rsidRPr="0042445C">
        <w:rPr>
          <w:sz w:val="26"/>
          <w:szCs w:val="26"/>
        </w:rPr>
        <w:t xml:space="preserve"> году таковой потребности (в связи с уменьшением очереди льготной категории граждан), происходит уменьшение показателей. </w:t>
      </w:r>
      <w:r w:rsidR="00143009" w:rsidRPr="0042445C">
        <w:rPr>
          <w:sz w:val="26"/>
          <w:szCs w:val="26"/>
        </w:rPr>
        <w:t>Другая причина</w:t>
      </w:r>
      <w:r w:rsidR="00A01FC4" w:rsidRPr="0042445C">
        <w:rPr>
          <w:sz w:val="26"/>
          <w:szCs w:val="26"/>
        </w:rPr>
        <w:t xml:space="preserve"> </w:t>
      </w:r>
      <w:r w:rsidR="00143009" w:rsidRPr="0042445C">
        <w:rPr>
          <w:sz w:val="26"/>
          <w:szCs w:val="26"/>
        </w:rPr>
        <w:t xml:space="preserve">- это предоставление земельных участков юридическим лицам для строительства зданий и сооружений в целях производственной и иной деятельности (ООО «Восток» - для строительства производственной базы, 2 объекта, </w:t>
      </w:r>
      <w:r w:rsidR="002E1639">
        <w:rPr>
          <w:sz w:val="26"/>
          <w:szCs w:val="26"/>
        </w:rPr>
        <w:t xml:space="preserve">                           </w:t>
      </w:r>
      <w:r w:rsidR="00143009" w:rsidRPr="0042445C">
        <w:rPr>
          <w:sz w:val="26"/>
          <w:szCs w:val="26"/>
        </w:rPr>
        <w:t xml:space="preserve">ПАО «Ростелеком» - строительство волоконно-оптической линии связи, 14 объектов, ООО «СУЭК-Хакасия» - коммунальное обслуживание, целевое использование: для строительства ЛЭП, 4 объекта, ООО Разрез «Аршановский» - коммунальное обслуживание, целевое использование: для строительства ЛЭП, 1 объект, </w:t>
      </w:r>
      <w:r w:rsidR="00A2666E" w:rsidRPr="0042445C">
        <w:rPr>
          <w:sz w:val="26"/>
          <w:szCs w:val="26"/>
        </w:rPr>
        <w:t xml:space="preserve">                        </w:t>
      </w:r>
      <w:r w:rsidR="00143009" w:rsidRPr="0042445C">
        <w:rPr>
          <w:sz w:val="26"/>
          <w:szCs w:val="26"/>
        </w:rPr>
        <w:t xml:space="preserve">ИП Соболевская Т.П. – для строительства магазина, ИП Андреева Г.Б. – </w:t>
      </w:r>
      <w:r w:rsidR="002E1639">
        <w:rPr>
          <w:sz w:val="26"/>
          <w:szCs w:val="26"/>
        </w:rPr>
        <w:t xml:space="preserve">                           </w:t>
      </w:r>
      <w:r w:rsidR="00143009" w:rsidRPr="0042445C">
        <w:rPr>
          <w:sz w:val="26"/>
          <w:szCs w:val="26"/>
        </w:rPr>
        <w:t>для строительства магазина.).</w:t>
      </w:r>
      <w:r w:rsidR="008D7505" w:rsidRPr="0042445C">
        <w:rPr>
          <w:sz w:val="26"/>
          <w:szCs w:val="26"/>
        </w:rPr>
        <w:t xml:space="preserve"> </w:t>
      </w:r>
    </w:p>
    <w:p w:rsidR="00993630" w:rsidRPr="0042445C" w:rsidRDefault="00993630" w:rsidP="00CC0810">
      <w:pPr>
        <w:tabs>
          <w:tab w:val="left" w:pos="2715"/>
          <w:tab w:val="left" w:pos="4530"/>
        </w:tabs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В 2022 году в рамках реализации Закона Республики Хакасия от 08.05.2017 </w:t>
      </w:r>
      <w:r w:rsidR="0038339D" w:rsidRPr="0042445C">
        <w:rPr>
          <w:sz w:val="26"/>
          <w:szCs w:val="26"/>
        </w:rPr>
        <w:t xml:space="preserve"> </w:t>
      </w:r>
      <w:r w:rsidR="002E1639">
        <w:rPr>
          <w:sz w:val="26"/>
          <w:szCs w:val="26"/>
        </w:rPr>
        <w:t xml:space="preserve"> </w:t>
      </w:r>
      <w:r w:rsidR="0038339D" w:rsidRPr="0042445C">
        <w:rPr>
          <w:sz w:val="26"/>
          <w:szCs w:val="26"/>
        </w:rPr>
        <w:t xml:space="preserve">    </w:t>
      </w:r>
      <w:r w:rsidRPr="0042445C">
        <w:rPr>
          <w:sz w:val="26"/>
          <w:szCs w:val="26"/>
        </w:rPr>
        <w:t xml:space="preserve">№ 33 ЗРХ «О бесплатном предоставлении в собственность отдельным категориям граждан земельных участков на территории Республики Хакасия», Закона Республики Хакасия от 26.10.2011 № 88-ЗРХ «О бесплатном предоставлении в собственность </w:t>
      </w:r>
      <w:r w:rsidRPr="0042445C">
        <w:rPr>
          <w:sz w:val="26"/>
          <w:szCs w:val="26"/>
        </w:rPr>
        <w:lastRenderedPageBreak/>
        <w:t xml:space="preserve">граждан, имеющих трех и более детей, земельных участков на территории Республики Хакасия» планируется предоставить 114 земельных участков площадью 136800 кв.м. </w:t>
      </w:r>
    </w:p>
    <w:p w:rsidR="00993630" w:rsidRPr="0042445C" w:rsidRDefault="00993630" w:rsidP="00CC0810">
      <w:pPr>
        <w:tabs>
          <w:tab w:val="left" w:pos="2715"/>
          <w:tab w:val="left" w:pos="4530"/>
        </w:tabs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В период 2022-2024 г.г. в целях улучшения значения показателя планируются </w:t>
      </w:r>
      <w:r w:rsidR="002E1639">
        <w:rPr>
          <w:sz w:val="26"/>
          <w:szCs w:val="26"/>
        </w:rPr>
        <w:t xml:space="preserve">            </w:t>
      </w:r>
      <w:r w:rsidRPr="0042445C">
        <w:rPr>
          <w:sz w:val="26"/>
          <w:szCs w:val="26"/>
        </w:rPr>
        <w:t>к реализации следующие меры:</w:t>
      </w:r>
    </w:p>
    <w:p w:rsidR="00993630" w:rsidRPr="0042445C" w:rsidRDefault="00993630" w:rsidP="00CC0810">
      <w:pPr>
        <w:tabs>
          <w:tab w:val="left" w:pos="2715"/>
          <w:tab w:val="left" w:pos="4530"/>
        </w:tabs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- оформление права собственности на земельные участки юридическими лицами (выкуп) и гражданами (как путем выкупа, так и бесплатного предоставления земельных участков гражданам, которые пользовались земельными участками </w:t>
      </w:r>
      <w:r w:rsidR="002E1639">
        <w:rPr>
          <w:sz w:val="26"/>
          <w:szCs w:val="26"/>
        </w:rPr>
        <w:t xml:space="preserve">                  </w:t>
      </w:r>
      <w:r w:rsidRPr="0042445C">
        <w:rPr>
          <w:sz w:val="26"/>
          <w:szCs w:val="26"/>
        </w:rPr>
        <w:t>до вступления в силу Земельного кодекса Российской Федерации);</w:t>
      </w:r>
    </w:p>
    <w:p w:rsidR="00993630" w:rsidRPr="00D64A60" w:rsidRDefault="00993630" w:rsidP="00CC0810">
      <w:pPr>
        <w:tabs>
          <w:tab w:val="left" w:pos="2715"/>
          <w:tab w:val="left" w:pos="4530"/>
        </w:tabs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- проведение аукционов по продаже в собственность земельных участков, находящихся в государственной или муниципальной собственности, для индивидуального жилищного строительства.</w:t>
      </w:r>
    </w:p>
    <w:p w:rsidR="00FD5EDE" w:rsidRDefault="00FD5EDE" w:rsidP="00CC0810">
      <w:pPr>
        <w:ind w:firstLine="709"/>
        <w:jc w:val="both"/>
        <w:rPr>
          <w:sz w:val="26"/>
          <w:szCs w:val="26"/>
        </w:rPr>
      </w:pPr>
    </w:p>
    <w:p w:rsidR="00EB0534" w:rsidRPr="00EB0534" w:rsidRDefault="00EB0534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  <w:r w:rsidRPr="00EB0534">
        <w:rPr>
          <w:b/>
          <w:i/>
          <w:color w:val="000000" w:themeColor="text1"/>
          <w:sz w:val="26"/>
          <w:szCs w:val="26"/>
        </w:rPr>
        <w:t>Показатель № 26</w:t>
      </w:r>
      <w:r w:rsidRPr="00EB0534">
        <w:rPr>
          <w:i/>
          <w:color w:val="000000" w:themeColor="text1"/>
          <w:sz w:val="26"/>
          <w:szCs w:val="26"/>
        </w:rPr>
        <w:t xml:space="preserve"> «Площадь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</w:r>
      <w:r w:rsidR="00F864A8">
        <w:rPr>
          <w:i/>
          <w:color w:val="000000" w:themeColor="text1"/>
          <w:sz w:val="26"/>
          <w:szCs w:val="26"/>
        </w:rPr>
        <w:t>: объектов жилищного строительства – в течение 3 лет, иных объектов капитального строительства – в течение 5 лет</w:t>
      </w:r>
      <w:r w:rsidRPr="00EB0534">
        <w:rPr>
          <w:i/>
          <w:color w:val="000000" w:themeColor="text1"/>
          <w:sz w:val="26"/>
          <w:szCs w:val="26"/>
        </w:rPr>
        <w:t>».</w:t>
      </w:r>
    </w:p>
    <w:p w:rsidR="00EB0534" w:rsidRPr="00EB0534" w:rsidRDefault="00EB0534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</w:p>
    <w:p w:rsidR="00506717" w:rsidRPr="0042445C" w:rsidRDefault="00506717" w:rsidP="00CC0810">
      <w:pPr>
        <w:ind w:firstLine="709"/>
        <w:jc w:val="both"/>
        <w:rPr>
          <w:color w:val="000000" w:themeColor="text1"/>
          <w:sz w:val="26"/>
          <w:szCs w:val="26"/>
        </w:rPr>
      </w:pPr>
      <w:r w:rsidRPr="0042445C">
        <w:rPr>
          <w:color w:val="000000" w:themeColor="text1"/>
          <w:sz w:val="26"/>
          <w:szCs w:val="26"/>
        </w:rPr>
        <w:t xml:space="preserve"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 </w:t>
      </w:r>
    </w:p>
    <w:p w:rsidR="00506717" w:rsidRPr="0042445C" w:rsidRDefault="00506717" w:rsidP="00CC0810">
      <w:pPr>
        <w:ind w:firstLine="709"/>
        <w:jc w:val="both"/>
        <w:rPr>
          <w:color w:val="000000" w:themeColor="text1"/>
          <w:sz w:val="26"/>
          <w:szCs w:val="26"/>
        </w:rPr>
      </w:pPr>
      <w:r w:rsidRPr="0042445C">
        <w:rPr>
          <w:color w:val="000000" w:themeColor="text1"/>
          <w:sz w:val="26"/>
          <w:szCs w:val="26"/>
        </w:rPr>
        <w:t xml:space="preserve">объектов жилищного строительства – в течение 3 лет составила </w:t>
      </w:r>
      <w:r w:rsidR="00A1072E" w:rsidRPr="0042445C">
        <w:rPr>
          <w:color w:val="000000" w:themeColor="text1"/>
          <w:sz w:val="26"/>
          <w:szCs w:val="26"/>
        </w:rPr>
        <w:t xml:space="preserve">                    </w:t>
      </w:r>
      <w:r w:rsidR="009F488C" w:rsidRPr="0042445C">
        <w:rPr>
          <w:color w:val="000000" w:themeColor="text1"/>
          <w:sz w:val="26"/>
          <w:szCs w:val="26"/>
        </w:rPr>
        <w:t>365000</w:t>
      </w:r>
      <w:r w:rsidRPr="0042445C">
        <w:rPr>
          <w:color w:val="000000" w:themeColor="text1"/>
          <w:sz w:val="26"/>
          <w:szCs w:val="26"/>
        </w:rPr>
        <w:t xml:space="preserve"> кв. метро</w:t>
      </w:r>
      <w:r w:rsidR="00B466AD" w:rsidRPr="0042445C">
        <w:rPr>
          <w:color w:val="000000" w:themeColor="text1"/>
          <w:sz w:val="26"/>
          <w:szCs w:val="26"/>
        </w:rPr>
        <w:t>в (аналогичный показатель за 20</w:t>
      </w:r>
      <w:r w:rsidR="00820402" w:rsidRPr="0042445C">
        <w:rPr>
          <w:color w:val="000000" w:themeColor="text1"/>
          <w:sz w:val="26"/>
          <w:szCs w:val="26"/>
        </w:rPr>
        <w:t>20 год – 350580</w:t>
      </w:r>
      <w:r w:rsidRPr="0042445C">
        <w:rPr>
          <w:color w:val="000000" w:themeColor="text1"/>
          <w:sz w:val="26"/>
          <w:szCs w:val="26"/>
        </w:rPr>
        <w:t xml:space="preserve"> кв. метров);</w:t>
      </w:r>
    </w:p>
    <w:p w:rsidR="00506717" w:rsidRPr="0042445C" w:rsidRDefault="00506717" w:rsidP="00CC0810">
      <w:pPr>
        <w:ind w:firstLine="709"/>
        <w:jc w:val="both"/>
        <w:rPr>
          <w:color w:val="000000" w:themeColor="text1"/>
          <w:sz w:val="26"/>
          <w:szCs w:val="26"/>
        </w:rPr>
      </w:pPr>
      <w:r w:rsidRPr="0042445C">
        <w:rPr>
          <w:color w:val="000000" w:themeColor="text1"/>
          <w:sz w:val="26"/>
          <w:szCs w:val="26"/>
        </w:rPr>
        <w:t xml:space="preserve">иных объектов капитального строительства – в течение 5 лет составила </w:t>
      </w:r>
      <w:r w:rsidR="00051852">
        <w:rPr>
          <w:color w:val="000000" w:themeColor="text1"/>
          <w:sz w:val="26"/>
          <w:szCs w:val="26"/>
        </w:rPr>
        <w:t xml:space="preserve">               </w:t>
      </w:r>
      <w:r w:rsidR="00820402" w:rsidRPr="0042445C">
        <w:rPr>
          <w:color w:val="000000" w:themeColor="text1"/>
          <w:sz w:val="26"/>
          <w:szCs w:val="26"/>
        </w:rPr>
        <w:t>144850</w:t>
      </w:r>
      <w:r w:rsidRPr="0042445C">
        <w:rPr>
          <w:color w:val="000000" w:themeColor="text1"/>
          <w:sz w:val="26"/>
          <w:szCs w:val="26"/>
        </w:rPr>
        <w:t xml:space="preserve"> кв. метров (аналогичный показатель за 20</w:t>
      </w:r>
      <w:r w:rsidR="00B466AD" w:rsidRPr="0042445C">
        <w:rPr>
          <w:color w:val="000000" w:themeColor="text1"/>
          <w:sz w:val="26"/>
          <w:szCs w:val="26"/>
        </w:rPr>
        <w:t>20</w:t>
      </w:r>
      <w:r w:rsidRPr="0042445C">
        <w:rPr>
          <w:color w:val="000000" w:themeColor="text1"/>
          <w:sz w:val="26"/>
          <w:szCs w:val="26"/>
        </w:rPr>
        <w:t xml:space="preserve"> год – </w:t>
      </w:r>
      <w:r w:rsidR="00820402" w:rsidRPr="0042445C">
        <w:rPr>
          <w:color w:val="000000" w:themeColor="text1"/>
          <w:sz w:val="26"/>
          <w:szCs w:val="26"/>
        </w:rPr>
        <w:t>144800</w:t>
      </w:r>
      <w:r w:rsidRPr="0042445C">
        <w:rPr>
          <w:color w:val="000000" w:themeColor="text1"/>
          <w:sz w:val="26"/>
          <w:szCs w:val="26"/>
        </w:rPr>
        <w:t xml:space="preserve"> кв. метров).</w:t>
      </w:r>
    </w:p>
    <w:p w:rsidR="00506717" w:rsidRPr="0042445C" w:rsidRDefault="00CC307B" w:rsidP="00CC0810">
      <w:pPr>
        <w:ind w:firstLine="709"/>
        <w:jc w:val="both"/>
        <w:rPr>
          <w:bCs/>
          <w:color w:val="000000" w:themeColor="text1"/>
          <w:sz w:val="26"/>
          <w:szCs w:val="26"/>
        </w:rPr>
      </w:pPr>
      <w:r w:rsidRPr="0042445C">
        <w:rPr>
          <w:bCs/>
          <w:color w:val="000000" w:themeColor="text1"/>
          <w:sz w:val="26"/>
          <w:szCs w:val="26"/>
        </w:rPr>
        <w:t>П</w:t>
      </w:r>
      <w:r w:rsidR="00506717" w:rsidRPr="0042445C">
        <w:rPr>
          <w:bCs/>
          <w:color w:val="000000" w:themeColor="text1"/>
          <w:sz w:val="26"/>
          <w:szCs w:val="26"/>
        </w:rPr>
        <w:t xml:space="preserve">овышение числового значения данного показателя применительно </w:t>
      </w:r>
      <w:r w:rsidR="00A1072E" w:rsidRPr="0042445C">
        <w:rPr>
          <w:bCs/>
          <w:color w:val="000000" w:themeColor="text1"/>
          <w:sz w:val="26"/>
          <w:szCs w:val="26"/>
        </w:rPr>
        <w:t xml:space="preserve">                          </w:t>
      </w:r>
      <w:r w:rsidR="00506717" w:rsidRPr="0042445C">
        <w:rPr>
          <w:bCs/>
          <w:color w:val="000000" w:themeColor="text1"/>
          <w:sz w:val="26"/>
          <w:szCs w:val="26"/>
        </w:rPr>
        <w:t xml:space="preserve">к деятельности органов местного самоуправления Усть-Абаканского района </w:t>
      </w:r>
      <w:r w:rsidR="00A1072E" w:rsidRPr="0042445C">
        <w:rPr>
          <w:bCs/>
          <w:color w:val="000000" w:themeColor="text1"/>
          <w:sz w:val="26"/>
          <w:szCs w:val="26"/>
        </w:rPr>
        <w:t xml:space="preserve">                 </w:t>
      </w:r>
      <w:r w:rsidR="00506717" w:rsidRPr="0042445C">
        <w:rPr>
          <w:bCs/>
          <w:color w:val="000000" w:themeColor="text1"/>
          <w:sz w:val="26"/>
          <w:szCs w:val="26"/>
        </w:rPr>
        <w:t>в 202</w:t>
      </w:r>
      <w:r w:rsidR="005E4F1A" w:rsidRPr="0042445C">
        <w:rPr>
          <w:bCs/>
          <w:color w:val="000000" w:themeColor="text1"/>
          <w:sz w:val="26"/>
          <w:szCs w:val="26"/>
        </w:rPr>
        <w:t>1</w:t>
      </w:r>
      <w:r w:rsidR="00506717" w:rsidRPr="0042445C">
        <w:rPr>
          <w:bCs/>
          <w:color w:val="000000" w:themeColor="text1"/>
          <w:sz w:val="26"/>
          <w:szCs w:val="26"/>
        </w:rPr>
        <w:t xml:space="preserve"> году свидетельствует о более активном вовлечении в оборот имеющихся земельных ресурсов, масштабном предоставлении земельных участков льготным категориям граждан, увеличении предоставления по результатам торгов земельных участков для индивидуального жилищного строительства и объектов коммерческого назначения. </w:t>
      </w:r>
    </w:p>
    <w:p w:rsidR="00506717" w:rsidRPr="0042445C" w:rsidRDefault="00506717" w:rsidP="00CC0810">
      <w:pPr>
        <w:ind w:firstLine="709"/>
        <w:jc w:val="both"/>
        <w:rPr>
          <w:bCs/>
          <w:color w:val="000000" w:themeColor="text1"/>
          <w:sz w:val="26"/>
          <w:szCs w:val="26"/>
        </w:rPr>
      </w:pPr>
      <w:r w:rsidRPr="0042445C">
        <w:rPr>
          <w:bCs/>
          <w:color w:val="000000" w:themeColor="text1"/>
          <w:sz w:val="26"/>
          <w:szCs w:val="26"/>
        </w:rPr>
        <w:t xml:space="preserve">Фактическое увеличение темпов вовлечения в оборот дополнительных земельных ресурсов над темпами строительства на предоставленных земельных участках в ближней и среднесрочной перспективе не будет иметь каких-либо отрицательных последствий для экономической и градостроительной составляющих устойчивого развития территории муниципального образования, обозначенного пунктом 3 части 1 Градостроительного кодекса РФ. </w:t>
      </w:r>
    </w:p>
    <w:p w:rsidR="00506717" w:rsidRPr="0042445C" w:rsidRDefault="00506717" w:rsidP="00CC0810">
      <w:pPr>
        <w:ind w:firstLine="709"/>
        <w:jc w:val="both"/>
        <w:rPr>
          <w:bCs/>
          <w:color w:val="000000" w:themeColor="text1"/>
          <w:sz w:val="26"/>
          <w:szCs w:val="26"/>
        </w:rPr>
      </w:pPr>
      <w:r w:rsidRPr="0042445C">
        <w:rPr>
          <w:bCs/>
          <w:color w:val="000000" w:themeColor="text1"/>
          <w:sz w:val="26"/>
          <w:szCs w:val="26"/>
        </w:rPr>
        <w:t xml:space="preserve">С учетом изложенного, в трехлетнем плановом периоде рост численных показателей по пункту 26 в части индивидуального жилья сохранится, в связи </w:t>
      </w:r>
      <w:r w:rsidR="00A1072E" w:rsidRPr="0042445C">
        <w:rPr>
          <w:bCs/>
          <w:color w:val="000000" w:themeColor="text1"/>
          <w:sz w:val="26"/>
          <w:szCs w:val="26"/>
        </w:rPr>
        <w:t xml:space="preserve">                       </w:t>
      </w:r>
      <w:r w:rsidRPr="0042445C">
        <w:rPr>
          <w:bCs/>
          <w:color w:val="000000" w:themeColor="text1"/>
          <w:sz w:val="26"/>
          <w:szCs w:val="26"/>
        </w:rPr>
        <w:t xml:space="preserve">с расчетным временем строительства индивидуального жилого дома, установленным частью 13 статьи 51.1 Градостроительного кодекса РФ, – десять лет. </w:t>
      </w:r>
    </w:p>
    <w:p w:rsidR="00506717" w:rsidRPr="005E65A5" w:rsidRDefault="00506717" w:rsidP="00CC0810">
      <w:pPr>
        <w:ind w:firstLine="709"/>
        <w:jc w:val="both"/>
        <w:rPr>
          <w:bCs/>
          <w:color w:val="000000" w:themeColor="text1"/>
          <w:sz w:val="26"/>
          <w:szCs w:val="26"/>
        </w:rPr>
      </w:pPr>
      <w:r w:rsidRPr="0042445C">
        <w:rPr>
          <w:bCs/>
          <w:color w:val="000000" w:themeColor="text1"/>
          <w:sz w:val="26"/>
          <w:szCs w:val="26"/>
        </w:rPr>
        <w:t xml:space="preserve">В части </w:t>
      </w:r>
      <w:r w:rsidRPr="0042445C">
        <w:rPr>
          <w:color w:val="000000" w:themeColor="text1"/>
          <w:sz w:val="26"/>
          <w:szCs w:val="26"/>
        </w:rPr>
        <w:t xml:space="preserve">иных объектов капитального строительства, расчетные сроки строительства которых значительно меньше сроков строительства индивидуального жилья, </w:t>
      </w:r>
      <w:r w:rsidRPr="0042445C">
        <w:rPr>
          <w:bCs/>
          <w:color w:val="000000" w:themeColor="text1"/>
          <w:sz w:val="26"/>
          <w:szCs w:val="26"/>
        </w:rPr>
        <w:t>в трехлетнем плановом периоде, начиная с 2019 года, наблюдается стабилизация показателей пункта 26 за счет одновременного роста объемов предоставления с торгов земельных участков и темпов строительства на данных земельных участках объектов коммерческого и производственного назначения.</w:t>
      </w:r>
    </w:p>
    <w:p w:rsidR="00CC0985" w:rsidRPr="005E65A5" w:rsidRDefault="00CC0985" w:rsidP="00C73DFD">
      <w:pPr>
        <w:ind w:firstLine="709"/>
        <w:jc w:val="both"/>
        <w:rPr>
          <w:sz w:val="26"/>
          <w:szCs w:val="26"/>
        </w:rPr>
      </w:pPr>
    </w:p>
    <w:tbl>
      <w:tblPr>
        <w:tblW w:w="5000" w:type="pct"/>
        <w:tblLayout w:type="fixed"/>
        <w:tblLook w:val="04A0"/>
      </w:tblPr>
      <w:tblGrid>
        <w:gridCol w:w="565"/>
        <w:gridCol w:w="2236"/>
        <w:gridCol w:w="417"/>
        <w:gridCol w:w="856"/>
        <w:gridCol w:w="18"/>
        <w:gridCol w:w="998"/>
        <w:gridCol w:w="966"/>
        <w:gridCol w:w="76"/>
        <w:gridCol w:w="926"/>
        <w:gridCol w:w="992"/>
        <w:gridCol w:w="1007"/>
        <w:gridCol w:w="938"/>
      </w:tblGrid>
      <w:tr w:rsidR="00B61579" w:rsidRPr="005E65A5" w:rsidTr="00B61579">
        <w:trPr>
          <w:trHeight w:val="330"/>
        </w:trPr>
        <w:tc>
          <w:tcPr>
            <w:tcW w:w="283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1119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37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508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521" w:type="pct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463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496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504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469" w:type="pc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B61579" w:rsidRPr="005E65A5" w:rsidTr="00B61579">
        <w:trPr>
          <w:trHeight w:val="435"/>
        </w:trPr>
        <w:tc>
          <w:tcPr>
            <w:tcW w:w="283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A724B" w:rsidRPr="005E65A5" w:rsidRDefault="00FA724B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A724B" w:rsidRPr="005E65A5" w:rsidRDefault="00FA724B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A724B" w:rsidRPr="005E65A5" w:rsidRDefault="00FA724B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A724B" w:rsidRPr="005E65A5" w:rsidRDefault="00FA724B" w:rsidP="00CB0388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CB038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A724B" w:rsidRPr="005E65A5" w:rsidRDefault="00FA724B" w:rsidP="00CB0388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CB038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A724B" w:rsidRPr="005E65A5" w:rsidRDefault="00FA724B" w:rsidP="00CB0388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CC307B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CB038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A724B" w:rsidRPr="005E65A5" w:rsidRDefault="00FA724B" w:rsidP="00CB0388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CB038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A724B" w:rsidRPr="005E65A5" w:rsidRDefault="00FA724B" w:rsidP="00CB0388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CB038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FA724B" w:rsidRPr="005E65A5" w:rsidRDefault="00FA724B" w:rsidP="00CB0388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CB0388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FA724B" w:rsidRPr="005E65A5" w:rsidTr="00B61579">
        <w:trPr>
          <w:trHeight w:val="330"/>
        </w:trPr>
        <w:tc>
          <w:tcPr>
            <w:tcW w:w="5000" w:type="pct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FA724B" w:rsidRPr="005E65A5" w:rsidRDefault="00FA724B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VI. Жилищное строительство и обеспечение граждан жильем</w:t>
            </w:r>
          </w:p>
          <w:p w:rsidR="00FA724B" w:rsidRPr="005E65A5" w:rsidRDefault="00FA724B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B61579" w:rsidRPr="005E65A5" w:rsidTr="00CB0388">
        <w:trPr>
          <w:trHeight w:val="416"/>
        </w:trPr>
        <w:tc>
          <w:tcPr>
            <w:tcW w:w="283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FA724B" w:rsidRPr="005E65A5" w:rsidRDefault="00FA724B" w:rsidP="000D4696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26.</w:t>
            </w:r>
          </w:p>
        </w:tc>
        <w:tc>
          <w:tcPr>
            <w:tcW w:w="1328" w:type="pct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FA724B" w:rsidRPr="005E65A5" w:rsidRDefault="00FA724B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FA724B" w:rsidRPr="005E65A5" w:rsidRDefault="00FA724B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FA724B" w:rsidRPr="005E65A5" w:rsidRDefault="00FA72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FA724B" w:rsidRPr="005E65A5" w:rsidRDefault="00FA72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FA724B" w:rsidRPr="005E65A5" w:rsidRDefault="00FA724B" w:rsidP="005D32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FA724B" w:rsidRPr="005E65A5" w:rsidRDefault="00FA724B" w:rsidP="00E03407">
            <w:pPr>
              <w:ind w:left="-138" w:right="-14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FA724B" w:rsidRPr="005E65A5" w:rsidRDefault="00FA72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FA724B" w:rsidRPr="005E65A5" w:rsidRDefault="00FA72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CB0388" w:rsidRPr="005E65A5" w:rsidTr="00CB0388">
        <w:trPr>
          <w:trHeight w:val="707"/>
        </w:trPr>
        <w:tc>
          <w:tcPr>
            <w:tcW w:w="283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B0388" w:rsidRPr="005E65A5" w:rsidRDefault="00CB0388" w:rsidP="00CB0388">
            <w:pPr>
              <w:ind w:firstLineChars="200" w:firstLine="36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1328" w:type="pct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B0388" w:rsidRPr="005E65A5" w:rsidRDefault="00CB0388" w:rsidP="00CB0388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объектов жилищного строительства - в течение 3 лет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B0388" w:rsidRPr="005E65A5" w:rsidRDefault="00CB0388" w:rsidP="00CB0388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кв. метров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B0388" w:rsidRPr="005E65A5" w:rsidRDefault="00CB0388" w:rsidP="00CB03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322 200,0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B0388" w:rsidRPr="005E65A5" w:rsidRDefault="00CB0388" w:rsidP="00CB03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350 580,0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B0388" w:rsidRPr="005E65A5" w:rsidRDefault="00CB0388" w:rsidP="00CB03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365 000,0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B0388" w:rsidRPr="005E65A5" w:rsidRDefault="00CB0388" w:rsidP="00CB03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370 000,0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B0388" w:rsidRPr="005E65A5" w:rsidRDefault="00CB0388" w:rsidP="00CB03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375 000,0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B0388" w:rsidRPr="005E65A5" w:rsidRDefault="00CB0388" w:rsidP="00CB03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378 000,0</w:t>
            </w:r>
          </w:p>
        </w:tc>
      </w:tr>
      <w:tr w:rsidR="00CB0388" w:rsidRPr="005E65A5" w:rsidTr="00CB0388">
        <w:trPr>
          <w:trHeight w:val="765"/>
        </w:trPr>
        <w:tc>
          <w:tcPr>
            <w:tcW w:w="283" w:type="pc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B0388" w:rsidRPr="005E65A5" w:rsidRDefault="00CB0388" w:rsidP="00CB0388">
            <w:pPr>
              <w:ind w:firstLineChars="200" w:firstLine="36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1328" w:type="pct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B0388" w:rsidRPr="005E65A5" w:rsidRDefault="00CB0388" w:rsidP="00CB0388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иных объектов капитального строительства - в течение 5 лет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B0388" w:rsidRPr="005E65A5" w:rsidRDefault="00CB0388" w:rsidP="00CB0388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кв. метров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B0388" w:rsidRPr="005E65A5" w:rsidRDefault="00CB0388" w:rsidP="00CB0388">
            <w:pPr>
              <w:ind w:left="-138" w:right="-149" w:firstLine="138"/>
              <w:jc w:val="center"/>
            </w:pPr>
            <w:r w:rsidRPr="005E65A5">
              <w:rPr>
                <w:rFonts w:ascii="Tahoma" w:hAnsi="Tahoma" w:cs="Tahoma"/>
                <w:sz w:val="16"/>
                <w:szCs w:val="16"/>
              </w:rPr>
              <w:t>144 750,0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B0388" w:rsidRPr="005E65A5" w:rsidRDefault="00CB0388" w:rsidP="00CB0388">
            <w:pPr>
              <w:ind w:left="-138" w:right="-149" w:firstLine="13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144 800,0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B0388" w:rsidRPr="000F0397" w:rsidRDefault="000F0397" w:rsidP="00CB0388">
            <w:pPr>
              <w:ind w:left="-138" w:right="-149" w:firstLine="138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144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850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B0388" w:rsidRPr="005E65A5" w:rsidRDefault="000F0397" w:rsidP="00CB0388">
            <w:pPr>
              <w:ind w:right="-11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147 300,0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B0388" w:rsidRPr="005E65A5" w:rsidRDefault="000F0397" w:rsidP="00CB0388">
            <w:pPr>
              <w:ind w:right="-11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147 340,0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B0388" w:rsidRPr="005E65A5" w:rsidRDefault="00875584" w:rsidP="00CB0388">
            <w:pPr>
              <w:ind w:right="-11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147 380,0</w:t>
            </w:r>
          </w:p>
        </w:tc>
      </w:tr>
    </w:tbl>
    <w:p w:rsidR="005D32C7" w:rsidRPr="005E65A5" w:rsidRDefault="005D32C7" w:rsidP="00C641B0">
      <w:pPr>
        <w:ind w:firstLine="709"/>
        <w:jc w:val="both"/>
        <w:rPr>
          <w:rFonts w:ascii="Tahoma" w:hAnsi="Tahoma" w:cs="Tahoma"/>
          <w:color w:val="000080"/>
          <w:sz w:val="20"/>
          <w:szCs w:val="20"/>
        </w:rPr>
      </w:pPr>
    </w:p>
    <w:p w:rsidR="00D833CE" w:rsidRPr="005E65A5" w:rsidRDefault="00D833CE" w:rsidP="00CC0985">
      <w:pPr>
        <w:ind w:firstLine="709"/>
        <w:jc w:val="both"/>
        <w:rPr>
          <w:bCs/>
          <w:sz w:val="26"/>
          <w:szCs w:val="26"/>
        </w:rPr>
      </w:pPr>
    </w:p>
    <w:p w:rsidR="00105B51" w:rsidRPr="005E65A5" w:rsidRDefault="000B0D35" w:rsidP="0088384D">
      <w:pPr>
        <w:pStyle w:val="1"/>
      </w:pPr>
      <w:bookmarkStart w:id="17" w:name="_Toc449102217"/>
      <w:r w:rsidRPr="005E65A5">
        <w:t xml:space="preserve">РАЗДЕЛ </w:t>
      </w:r>
      <w:r w:rsidRPr="005E65A5">
        <w:rPr>
          <w:lang w:val="en-US"/>
        </w:rPr>
        <w:t>YII</w:t>
      </w:r>
      <w:r w:rsidRPr="005E65A5">
        <w:t xml:space="preserve">. </w:t>
      </w:r>
      <w:r w:rsidR="00105B51" w:rsidRPr="005E65A5">
        <w:t xml:space="preserve"> Жилищно-коммунальное хозяйство</w:t>
      </w:r>
      <w:bookmarkEnd w:id="17"/>
    </w:p>
    <w:p w:rsidR="006F6FAE" w:rsidRPr="005E65A5" w:rsidRDefault="006F6FAE" w:rsidP="006F6FAE"/>
    <w:p w:rsidR="00217728" w:rsidRPr="00217728" w:rsidRDefault="00217728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  <w:r w:rsidRPr="00217728">
        <w:rPr>
          <w:b/>
          <w:i/>
          <w:color w:val="000000" w:themeColor="text1"/>
          <w:sz w:val="26"/>
          <w:szCs w:val="26"/>
        </w:rPr>
        <w:t>Показатель № 27</w:t>
      </w:r>
      <w:r w:rsidRPr="00217728">
        <w:rPr>
          <w:i/>
          <w:color w:val="000000" w:themeColor="text1"/>
          <w:sz w:val="26"/>
          <w:szCs w:val="26"/>
        </w:rPr>
        <w:t xml:space="preserve"> «</w:t>
      </w:r>
      <w:r w:rsidR="00CE4E5D">
        <w:rPr>
          <w:i/>
          <w:color w:val="000000" w:themeColor="text1"/>
          <w:sz w:val="26"/>
          <w:szCs w:val="26"/>
        </w:rPr>
        <w:t xml:space="preserve">Доля многоквартирных домов, </w:t>
      </w:r>
      <w:r w:rsidRPr="00217728">
        <w:rPr>
          <w:i/>
          <w:color w:val="000000" w:themeColor="text1"/>
          <w:sz w:val="26"/>
          <w:szCs w:val="26"/>
        </w:rPr>
        <w:t>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домами».</w:t>
      </w:r>
    </w:p>
    <w:p w:rsidR="00217728" w:rsidRPr="00217728" w:rsidRDefault="00217728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</w:p>
    <w:p w:rsidR="003C73D1" w:rsidRDefault="00077E7B" w:rsidP="00CC0810">
      <w:pPr>
        <w:pStyle w:val="Standard"/>
        <w:spacing w:line="240" w:lineRule="auto"/>
        <w:ind w:firstLine="709"/>
        <w:jc w:val="both"/>
      </w:pPr>
      <w:r w:rsidRPr="0042445C">
        <w:rPr>
          <w:sz w:val="26"/>
          <w:szCs w:val="26"/>
        </w:rPr>
        <w:t>В жилом фонде Усть-Абаканского района насчитывается 157 многоквартирных многоэтажных домов</w:t>
      </w:r>
      <w:r w:rsidR="003C73D1" w:rsidRPr="0042445C">
        <w:rPr>
          <w:sz w:val="26"/>
          <w:szCs w:val="26"/>
        </w:rPr>
        <w:t>.</w:t>
      </w:r>
      <w:r w:rsidRPr="0042445C">
        <w:rPr>
          <w:sz w:val="26"/>
          <w:szCs w:val="26"/>
        </w:rPr>
        <w:t xml:space="preserve"> </w:t>
      </w:r>
      <w:r w:rsidR="003C73D1" w:rsidRPr="0042445C">
        <w:rPr>
          <w:sz w:val="26"/>
          <w:szCs w:val="26"/>
        </w:rPr>
        <w:t>Жители всех</w:t>
      </w:r>
      <w:r w:rsidRPr="0042445C">
        <w:rPr>
          <w:sz w:val="26"/>
          <w:szCs w:val="26"/>
        </w:rPr>
        <w:t xml:space="preserve"> МКД выбрали </w:t>
      </w:r>
      <w:r w:rsidR="003C73D1" w:rsidRPr="0042445C">
        <w:rPr>
          <w:sz w:val="26"/>
          <w:szCs w:val="26"/>
        </w:rPr>
        <w:t xml:space="preserve">следующие способы </w:t>
      </w:r>
      <w:r w:rsidRPr="0042445C">
        <w:rPr>
          <w:sz w:val="26"/>
          <w:szCs w:val="26"/>
        </w:rPr>
        <w:t>управления</w:t>
      </w:r>
      <w:r w:rsidR="003C73D1" w:rsidRPr="0042445C">
        <w:rPr>
          <w:sz w:val="26"/>
          <w:szCs w:val="26"/>
        </w:rPr>
        <w:t>:</w:t>
      </w:r>
      <w:r w:rsidRPr="0042445C">
        <w:rPr>
          <w:sz w:val="26"/>
          <w:szCs w:val="26"/>
        </w:rPr>
        <w:t xml:space="preserve"> </w:t>
      </w:r>
      <w:r w:rsidR="003C73D1" w:rsidRPr="0042445C">
        <w:rPr>
          <w:sz w:val="26"/>
          <w:szCs w:val="26"/>
        </w:rPr>
        <w:t xml:space="preserve">          54 МКД – в форме управления управляющей организацией (49 МКД  </w:t>
      </w:r>
      <w:r w:rsidR="00074AB1">
        <w:rPr>
          <w:sz w:val="26"/>
          <w:szCs w:val="26"/>
        </w:rPr>
        <w:t xml:space="preserve">                                       </w:t>
      </w:r>
      <w:r w:rsidR="003C73D1" w:rsidRPr="0042445C">
        <w:rPr>
          <w:sz w:val="26"/>
          <w:szCs w:val="26"/>
        </w:rPr>
        <w:t>в р.п. Усть-Абакан, 3 МКД в с.Зеленое и 2 МКД в п. Расцвет), 103 МКД через непосредственное управление (85 МКД в р.п. Усть-Абакан, 13 МКД в п. Расцвет</w:t>
      </w:r>
      <w:r w:rsidR="00074AB1">
        <w:rPr>
          <w:sz w:val="26"/>
          <w:szCs w:val="26"/>
        </w:rPr>
        <w:t xml:space="preserve">                  </w:t>
      </w:r>
      <w:r w:rsidR="003C73D1" w:rsidRPr="0042445C">
        <w:rPr>
          <w:sz w:val="26"/>
          <w:szCs w:val="26"/>
        </w:rPr>
        <w:t xml:space="preserve"> и 5 МКД в с.Зеленое). Доля многоквартирных жилых домов, собственники помещений в которых выбрали способ управления домами, составляет в 2021 году 100,0 %.</w:t>
      </w:r>
    </w:p>
    <w:p w:rsidR="001F29DA" w:rsidRPr="005E65A5" w:rsidRDefault="001F29DA" w:rsidP="00531ACE">
      <w:pPr>
        <w:ind w:firstLine="708"/>
        <w:jc w:val="both"/>
        <w:rPr>
          <w:b/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D74DD3" w:rsidRPr="005E65A5" w:rsidTr="00D74DD3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4B2EF9" w:rsidRPr="005E65A5" w:rsidTr="00D74DD3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B2EF9" w:rsidRPr="005E65A5" w:rsidRDefault="004B2EF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B2EF9" w:rsidRPr="005E65A5" w:rsidRDefault="004B2EF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B2EF9" w:rsidRPr="005E65A5" w:rsidRDefault="004B2EF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B2EF9" w:rsidRPr="005E65A5" w:rsidRDefault="004B2EF9" w:rsidP="00D71C02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D71C02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B2EF9" w:rsidRPr="005E65A5" w:rsidRDefault="004B2EF9" w:rsidP="00D71C02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D71C02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B2EF9" w:rsidRPr="005E65A5" w:rsidRDefault="004B2EF9" w:rsidP="00D71C02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1E6BCF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D71C02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B2EF9" w:rsidRPr="005E65A5" w:rsidRDefault="004B2EF9" w:rsidP="00D71C02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D71C02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B2EF9" w:rsidRPr="005E65A5" w:rsidRDefault="004B2EF9" w:rsidP="00D71C02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D71C02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4B2EF9" w:rsidRPr="005E65A5" w:rsidRDefault="00D96D87" w:rsidP="00D71C02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D71C02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4B2EF9" w:rsidRPr="005E65A5" w:rsidTr="00457E23">
        <w:trPr>
          <w:trHeight w:val="330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4B2EF9" w:rsidRPr="005E65A5" w:rsidRDefault="004B2EF9" w:rsidP="000D4696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VII. Жилищно-коммунальное хозяйство</w:t>
            </w:r>
          </w:p>
          <w:p w:rsidR="004B2EF9" w:rsidRPr="005E65A5" w:rsidRDefault="004B2EF9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1E6BCF" w:rsidRPr="005E65A5" w:rsidTr="001E6BCF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1E6BCF" w:rsidRPr="005E65A5" w:rsidRDefault="001E6BCF" w:rsidP="001E6BCF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27.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1E6BCF" w:rsidRPr="005E65A5" w:rsidRDefault="001E6BCF" w:rsidP="001E6BCF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1E6BCF" w:rsidRPr="005E65A5" w:rsidRDefault="001E6BCF" w:rsidP="001E6BCF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1E6BCF" w:rsidRPr="005E65A5" w:rsidRDefault="001E6BCF" w:rsidP="001E6B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99,36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1E6BCF" w:rsidRPr="005E65A5" w:rsidRDefault="001E6BCF" w:rsidP="001E6B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99,36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1E6BCF" w:rsidRPr="005E65A5" w:rsidRDefault="00D71C02" w:rsidP="001E6B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1E6BCF" w:rsidRPr="005E65A5" w:rsidRDefault="001E6BCF" w:rsidP="001E6B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1E6BCF" w:rsidRPr="005E65A5" w:rsidRDefault="001E6BCF" w:rsidP="001E6B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1E6BCF" w:rsidRPr="005E65A5" w:rsidRDefault="001E6BCF" w:rsidP="001E6B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</w:tr>
    </w:tbl>
    <w:p w:rsidR="005A0453" w:rsidRPr="005E65A5" w:rsidRDefault="005A0453" w:rsidP="005A0453">
      <w:pPr>
        <w:pStyle w:val="22"/>
        <w:tabs>
          <w:tab w:val="left" w:pos="0"/>
        </w:tabs>
        <w:suppressAutoHyphens/>
        <w:spacing w:line="240" w:lineRule="auto"/>
        <w:jc w:val="both"/>
      </w:pPr>
    </w:p>
    <w:p w:rsidR="00875BC3" w:rsidRPr="0042445C" w:rsidRDefault="00875BC3" w:rsidP="00CC0810">
      <w:pPr>
        <w:pStyle w:val="Standard"/>
        <w:spacing w:line="240" w:lineRule="auto"/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lastRenderedPageBreak/>
        <w:t>В прогнозном периоде предполагается, что граждане в полной мере реализуют свои права в соответствии с Жилищным законодательством.</w:t>
      </w:r>
    </w:p>
    <w:p w:rsidR="00875BC3" w:rsidRPr="0042445C" w:rsidRDefault="00875BC3" w:rsidP="00CC0810">
      <w:pPr>
        <w:pStyle w:val="Standard"/>
        <w:spacing w:line="240" w:lineRule="auto"/>
        <w:ind w:firstLine="709"/>
        <w:jc w:val="both"/>
      </w:pPr>
    </w:p>
    <w:p w:rsidR="00165E60" w:rsidRPr="0042445C" w:rsidRDefault="00165E60" w:rsidP="00CC0810">
      <w:pPr>
        <w:shd w:val="clear" w:color="auto" w:fill="FFFFFF"/>
        <w:ind w:firstLine="709"/>
        <w:jc w:val="both"/>
        <w:rPr>
          <w:i/>
          <w:color w:val="000000" w:themeColor="text1"/>
          <w:sz w:val="26"/>
          <w:szCs w:val="26"/>
        </w:rPr>
      </w:pPr>
      <w:r w:rsidRPr="0042445C">
        <w:rPr>
          <w:b/>
          <w:i/>
          <w:color w:val="000000" w:themeColor="text1"/>
          <w:sz w:val="26"/>
          <w:szCs w:val="26"/>
        </w:rPr>
        <w:t>Показатель № 28</w:t>
      </w:r>
      <w:r w:rsidRPr="0042445C">
        <w:rPr>
          <w:i/>
          <w:color w:val="000000" w:themeColor="text1"/>
          <w:sz w:val="26"/>
          <w:szCs w:val="26"/>
        </w:rPr>
        <w:t xml:space="preserve"> «Доля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</w:t>
      </w:r>
      <w:r w:rsidR="00E14114" w:rsidRPr="0042445C">
        <w:rPr>
          <w:i/>
          <w:color w:val="000000" w:themeColor="text1"/>
          <w:sz w:val="26"/>
          <w:szCs w:val="26"/>
        </w:rPr>
        <w:t xml:space="preserve">муниципального, </w:t>
      </w:r>
      <w:r w:rsidRPr="0042445C">
        <w:rPr>
          <w:i/>
          <w:color w:val="000000" w:themeColor="text1"/>
          <w:sz w:val="26"/>
          <w:szCs w:val="26"/>
        </w:rPr>
        <w:t xml:space="preserve">городского округа (муниципального района) в уставном капитале которых составляет не более </w:t>
      </w:r>
      <w:r w:rsidR="00A1072E" w:rsidRPr="0042445C">
        <w:rPr>
          <w:i/>
          <w:color w:val="000000" w:themeColor="text1"/>
          <w:sz w:val="26"/>
          <w:szCs w:val="26"/>
        </w:rPr>
        <w:t xml:space="preserve">                 </w:t>
      </w:r>
      <w:r w:rsidRPr="0042445C">
        <w:rPr>
          <w:i/>
          <w:color w:val="000000" w:themeColor="text1"/>
          <w:sz w:val="26"/>
          <w:szCs w:val="26"/>
        </w:rPr>
        <w:t xml:space="preserve">25 процентов, в общем числе организаций коммунального комплекса, осуществляющих свою деятельность на территории </w:t>
      </w:r>
      <w:r w:rsidR="00E74043" w:rsidRPr="0042445C">
        <w:rPr>
          <w:i/>
          <w:color w:val="000000" w:themeColor="text1"/>
          <w:sz w:val="26"/>
          <w:szCs w:val="26"/>
        </w:rPr>
        <w:t xml:space="preserve">муниципального, </w:t>
      </w:r>
      <w:r w:rsidRPr="0042445C">
        <w:rPr>
          <w:i/>
          <w:color w:val="000000" w:themeColor="text1"/>
          <w:sz w:val="26"/>
          <w:szCs w:val="26"/>
        </w:rPr>
        <w:t>городского округа (муниципального района)».</w:t>
      </w:r>
    </w:p>
    <w:p w:rsidR="00E14114" w:rsidRPr="0042445C" w:rsidRDefault="00E14114" w:rsidP="00CC0810">
      <w:pPr>
        <w:shd w:val="clear" w:color="auto" w:fill="FFFFFF"/>
        <w:ind w:firstLine="709"/>
        <w:jc w:val="both"/>
        <w:rPr>
          <w:i/>
          <w:color w:val="000000" w:themeColor="text1"/>
          <w:sz w:val="26"/>
          <w:szCs w:val="26"/>
        </w:rPr>
      </w:pPr>
    </w:p>
    <w:p w:rsidR="00394905" w:rsidRPr="0042445C" w:rsidRDefault="00394905" w:rsidP="00CC0810">
      <w:pPr>
        <w:ind w:firstLine="709"/>
        <w:jc w:val="both"/>
        <w:rPr>
          <w:sz w:val="26"/>
          <w:szCs w:val="26"/>
        </w:rPr>
      </w:pPr>
      <w:r w:rsidRPr="0042445C">
        <w:rPr>
          <w:bCs/>
          <w:color w:val="000000"/>
          <w:sz w:val="26"/>
          <w:szCs w:val="26"/>
        </w:rPr>
        <w:t>П</w:t>
      </w:r>
      <w:r w:rsidRPr="0042445C">
        <w:rPr>
          <w:rFonts w:cs="Calibri"/>
          <w:color w:val="000000"/>
          <w:sz w:val="26"/>
          <w:szCs w:val="26"/>
        </w:rPr>
        <w:t>редоставление коммунальных услуг в сфере теплоснабжения, водоснабжения, водоотведения и утилизации (захоронения) твердых бытовых отходов в 202</w:t>
      </w:r>
      <w:r w:rsidR="005F6373" w:rsidRPr="0042445C">
        <w:rPr>
          <w:rFonts w:cs="Calibri"/>
          <w:color w:val="000000"/>
          <w:sz w:val="26"/>
          <w:szCs w:val="26"/>
        </w:rPr>
        <w:t>1</w:t>
      </w:r>
      <w:r w:rsidRPr="0042445C">
        <w:rPr>
          <w:rFonts w:cs="Calibri"/>
          <w:color w:val="000000"/>
          <w:sz w:val="26"/>
          <w:szCs w:val="26"/>
        </w:rPr>
        <w:t xml:space="preserve"> году обеспечивали 5 организаций коммунального комплекса, из них 2 частной формы собственности</w:t>
      </w:r>
      <w:r w:rsidRPr="0042445C">
        <w:rPr>
          <w:sz w:val="26"/>
          <w:szCs w:val="26"/>
        </w:rPr>
        <w:t xml:space="preserve">, участие субъекта Российской Федерации и (или) городского округа (муниципального района) в уставном капитале которых составляет не более </w:t>
      </w:r>
      <w:r w:rsidR="00A1072E" w:rsidRPr="0042445C">
        <w:rPr>
          <w:sz w:val="26"/>
          <w:szCs w:val="26"/>
        </w:rPr>
        <w:t xml:space="preserve">                     </w:t>
      </w:r>
      <w:r w:rsidRPr="0042445C">
        <w:rPr>
          <w:sz w:val="26"/>
          <w:szCs w:val="26"/>
        </w:rPr>
        <w:t>25 процентов. Доля составила 40,0 %.</w:t>
      </w:r>
    </w:p>
    <w:p w:rsidR="005F6373" w:rsidRDefault="005F6373" w:rsidP="00CC0810">
      <w:pPr>
        <w:pStyle w:val="Standard"/>
        <w:spacing w:line="240" w:lineRule="auto"/>
        <w:ind w:firstLine="709"/>
        <w:jc w:val="both"/>
        <w:rPr>
          <w:rFonts w:eastAsia="F"/>
          <w:bCs/>
          <w:color w:val="000000"/>
          <w:kern w:val="0"/>
          <w:sz w:val="26"/>
          <w:szCs w:val="26"/>
          <w:lang w:eastAsia="ru-RU"/>
        </w:rPr>
      </w:pPr>
      <w:r w:rsidRPr="0042445C">
        <w:rPr>
          <w:rFonts w:eastAsia="F"/>
          <w:kern w:val="0"/>
          <w:sz w:val="26"/>
          <w:szCs w:val="26"/>
          <w:lang w:eastAsia="ru-RU"/>
        </w:rPr>
        <w:t>В 2022 год</w:t>
      </w:r>
      <w:r w:rsidR="00713AD0" w:rsidRPr="0042445C">
        <w:rPr>
          <w:rFonts w:eastAsia="F"/>
          <w:kern w:val="0"/>
          <w:sz w:val="26"/>
          <w:szCs w:val="26"/>
          <w:lang w:eastAsia="ru-RU"/>
        </w:rPr>
        <w:t>у</w:t>
      </w:r>
      <w:r w:rsidRPr="0042445C">
        <w:rPr>
          <w:rFonts w:eastAsia="F"/>
          <w:kern w:val="0"/>
          <w:sz w:val="26"/>
          <w:szCs w:val="26"/>
          <w:lang w:eastAsia="ru-RU"/>
        </w:rPr>
        <w:t xml:space="preserve"> в связи с передачей котельных МБУ ЖКХ «Доркоммунхоз»</w:t>
      </w:r>
      <w:r w:rsidR="00074AB1">
        <w:rPr>
          <w:rFonts w:eastAsia="F"/>
          <w:kern w:val="0"/>
          <w:sz w:val="26"/>
          <w:szCs w:val="26"/>
          <w:lang w:eastAsia="ru-RU"/>
        </w:rPr>
        <w:t xml:space="preserve">                   </w:t>
      </w:r>
      <w:r w:rsidRPr="0042445C">
        <w:rPr>
          <w:rFonts w:eastAsia="F"/>
          <w:kern w:val="0"/>
          <w:sz w:val="26"/>
          <w:szCs w:val="26"/>
          <w:lang w:eastAsia="ru-RU"/>
        </w:rPr>
        <w:t xml:space="preserve"> с. Солнечное в МКП «ЖКХ Усть-Абаканского района», МУП «Тепловодоресурс»</w:t>
      </w:r>
      <w:r w:rsidR="00074AB1">
        <w:rPr>
          <w:rFonts w:eastAsia="F"/>
          <w:kern w:val="0"/>
          <w:sz w:val="26"/>
          <w:szCs w:val="26"/>
          <w:lang w:eastAsia="ru-RU"/>
        </w:rPr>
        <w:t xml:space="preserve">              </w:t>
      </w:r>
      <w:r w:rsidRPr="0042445C">
        <w:rPr>
          <w:rFonts w:eastAsia="F"/>
          <w:kern w:val="0"/>
          <w:sz w:val="26"/>
          <w:szCs w:val="26"/>
          <w:lang w:eastAsia="ru-RU"/>
        </w:rPr>
        <w:t xml:space="preserve"> рп. Усть-Абакан и ООО РСО «Прогресс» с. Зеленое в ООО «Сибирская генерирующая компания», </w:t>
      </w:r>
      <w:r w:rsidRPr="0042445C">
        <w:rPr>
          <w:rFonts w:eastAsia="F"/>
          <w:bCs/>
          <w:color w:val="000000"/>
          <w:kern w:val="0"/>
          <w:sz w:val="26"/>
          <w:szCs w:val="26"/>
          <w:lang w:eastAsia="ru-RU"/>
        </w:rPr>
        <w:t xml:space="preserve">количество организаций коммунальной сферы составит 3 организации, </w:t>
      </w:r>
      <w:r w:rsidR="00074AB1">
        <w:rPr>
          <w:rFonts w:eastAsia="F"/>
          <w:bCs/>
          <w:color w:val="000000"/>
          <w:kern w:val="0"/>
          <w:sz w:val="26"/>
          <w:szCs w:val="26"/>
          <w:lang w:eastAsia="ru-RU"/>
        </w:rPr>
        <w:t xml:space="preserve">               </w:t>
      </w:r>
      <w:r w:rsidRPr="0042445C">
        <w:rPr>
          <w:rFonts w:eastAsia="F"/>
          <w:bCs/>
          <w:color w:val="000000"/>
          <w:kern w:val="0"/>
          <w:sz w:val="26"/>
          <w:szCs w:val="26"/>
          <w:lang w:eastAsia="ru-RU"/>
        </w:rPr>
        <w:t xml:space="preserve">в том числе организаций частной </w:t>
      </w:r>
      <w:r w:rsidR="00DE54B9" w:rsidRPr="0042445C">
        <w:rPr>
          <w:rFonts w:eastAsia="F"/>
          <w:bCs/>
          <w:color w:val="000000"/>
          <w:kern w:val="0"/>
          <w:sz w:val="26"/>
          <w:szCs w:val="26"/>
          <w:lang w:eastAsia="ru-RU"/>
        </w:rPr>
        <w:t xml:space="preserve">формы собственности </w:t>
      </w:r>
      <w:r w:rsidR="004926AE" w:rsidRPr="0042445C">
        <w:rPr>
          <w:rFonts w:eastAsia="F"/>
          <w:bCs/>
          <w:color w:val="000000"/>
          <w:kern w:val="0"/>
          <w:sz w:val="26"/>
          <w:szCs w:val="26"/>
          <w:lang w:eastAsia="ru-RU"/>
        </w:rPr>
        <w:t>-</w:t>
      </w:r>
      <w:r w:rsidR="00DE54B9" w:rsidRPr="0042445C">
        <w:rPr>
          <w:rFonts w:eastAsia="F"/>
          <w:bCs/>
          <w:color w:val="000000"/>
          <w:kern w:val="0"/>
          <w:sz w:val="26"/>
          <w:szCs w:val="26"/>
          <w:lang w:eastAsia="ru-RU"/>
        </w:rPr>
        <w:t xml:space="preserve"> 1 ед. Значение показателя </w:t>
      </w:r>
      <w:r w:rsidR="00074AB1">
        <w:rPr>
          <w:rFonts w:eastAsia="F"/>
          <w:bCs/>
          <w:color w:val="000000"/>
          <w:kern w:val="0"/>
          <w:sz w:val="26"/>
          <w:szCs w:val="26"/>
          <w:lang w:eastAsia="ru-RU"/>
        </w:rPr>
        <w:t xml:space="preserve">              </w:t>
      </w:r>
      <w:r w:rsidR="00713AD0" w:rsidRPr="0042445C">
        <w:rPr>
          <w:rFonts w:eastAsia="F"/>
          <w:bCs/>
          <w:color w:val="000000"/>
          <w:kern w:val="0"/>
          <w:sz w:val="26"/>
          <w:szCs w:val="26"/>
          <w:lang w:eastAsia="ru-RU"/>
        </w:rPr>
        <w:t xml:space="preserve">в планируемом периоде </w:t>
      </w:r>
      <w:r w:rsidR="00647CEB" w:rsidRPr="0042445C">
        <w:rPr>
          <w:rFonts w:eastAsia="F"/>
          <w:bCs/>
          <w:color w:val="000000"/>
          <w:kern w:val="0"/>
          <w:sz w:val="26"/>
          <w:szCs w:val="26"/>
          <w:lang w:eastAsia="ru-RU"/>
        </w:rPr>
        <w:t>составит</w:t>
      </w:r>
      <w:r w:rsidRPr="0042445C">
        <w:rPr>
          <w:rFonts w:eastAsia="F"/>
          <w:bCs/>
          <w:color w:val="000000"/>
          <w:kern w:val="0"/>
          <w:sz w:val="26"/>
          <w:szCs w:val="26"/>
          <w:lang w:eastAsia="ru-RU"/>
        </w:rPr>
        <w:t xml:space="preserve"> 33,3 %.</w:t>
      </w:r>
    </w:p>
    <w:p w:rsidR="0062686B" w:rsidRPr="005E65A5" w:rsidRDefault="0062686B" w:rsidP="00040472">
      <w:pPr>
        <w:pStyle w:val="22"/>
        <w:tabs>
          <w:tab w:val="left" w:pos="0"/>
        </w:tabs>
        <w:suppressAutoHyphens/>
        <w:spacing w:line="240" w:lineRule="auto"/>
        <w:ind w:firstLine="709"/>
        <w:jc w:val="both"/>
        <w:rPr>
          <w:b w:val="0"/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D74DD3" w:rsidRPr="005E65A5" w:rsidTr="00D74DD3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1F29DA" w:rsidRPr="005E65A5" w:rsidTr="00D74DD3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1F29DA" w:rsidRPr="005E65A5" w:rsidRDefault="001F29DA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1F29DA" w:rsidRPr="005E65A5" w:rsidRDefault="001F29DA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1F29DA" w:rsidRPr="005E65A5" w:rsidRDefault="001F29DA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1F29DA" w:rsidRPr="005E65A5" w:rsidRDefault="001F29DA" w:rsidP="00EB3B40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EB3B4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1F29DA" w:rsidRPr="005E65A5" w:rsidRDefault="001F29DA" w:rsidP="00EB3B40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EB3B4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1F29DA" w:rsidRPr="005E65A5" w:rsidRDefault="001F29DA" w:rsidP="00EB3B40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430C48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EB3B4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1F29DA" w:rsidRPr="005E65A5" w:rsidRDefault="001F29DA" w:rsidP="00EB3B40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EB3B4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1F29DA" w:rsidRPr="005E65A5" w:rsidRDefault="001F29DA" w:rsidP="00EB3B40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EB3B4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1F29DA" w:rsidRPr="005E65A5" w:rsidRDefault="001F29DA" w:rsidP="00EB3B40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EB3B4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1F29DA" w:rsidRPr="005E65A5" w:rsidTr="00052781">
        <w:trPr>
          <w:trHeight w:val="261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1F29DA" w:rsidRPr="005E65A5" w:rsidRDefault="001F29DA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VII. Жилищно-коммунальное хозяйство</w:t>
            </w:r>
          </w:p>
          <w:p w:rsidR="001F29DA" w:rsidRPr="005E65A5" w:rsidRDefault="001F29DA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CB2225" w:rsidRPr="005E65A5" w:rsidTr="00457E23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B2225" w:rsidRPr="005E65A5" w:rsidRDefault="00CB2225" w:rsidP="00374DDC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28.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B2225" w:rsidRPr="005E65A5" w:rsidRDefault="00CB2225" w:rsidP="00CC330A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</w:t>
            </w:r>
            <w:r w:rsidR="00CC330A">
              <w:rPr>
                <w:rFonts w:ascii="Tahoma" w:hAnsi="Tahoma" w:cs="Tahoma"/>
                <w:color w:val="000080"/>
                <w:sz w:val="18"/>
                <w:szCs w:val="18"/>
              </w:rPr>
              <w:t xml:space="preserve">муниципального, </w:t>
            </w: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 xml:space="preserve">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</w:t>
            </w: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lastRenderedPageBreak/>
              <w:t xml:space="preserve">свою деятельность на территории </w:t>
            </w:r>
            <w:r w:rsidR="002A6C10">
              <w:rPr>
                <w:rFonts w:ascii="Tahoma" w:hAnsi="Tahoma" w:cs="Tahoma"/>
                <w:color w:val="000080"/>
                <w:sz w:val="18"/>
                <w:szCs w:val="18"/>
              </w:rPr>
              <w:t xml:space="preserve">муниципального, </w:t>
            </w: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городского округа (муниципального района)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B2225" w:rsidRPr="005E65A5" w:rsidRDefault="00CB222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B2225" w:rsidRPr="005E65A5" w:rsidRDefault="00D67372" w:rsidP="00F900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B2225" w:rsidRPr="005E65A5" w:rsidRDefault="009302F3" w:rsidP="00F900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40,0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B2225" w:rsidRPr="005E65A5" w:rsidRDefault="00CB22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40,0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B2225" w:rsidRPr="005E65A5" w:rsidRDefault="00D67372" w:rsidP="0088132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33,3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B2225" w:rsidRPr="005E65A5" w:rsidRDefault="00D67372" w:rsidP="0088132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B2225" w:rsidRPr="005E65A5" w:rsidRDefault="00D67372" w:rsidP="0088132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33,3</w:t>
            </w:r>
          </w:p>
        </w:tc>
      </w:tr>
    </w:tbl>
    <w:p w:rsidR="00374DDC" w:rsidRPr="005E65A5" w:rsidRDefault="00374DDC" w:rsidP="00C9110D">
      <w:pPr>
        <w:ind w:firstLine="709"/>
        <w:jc w:val="both"/>
        <w:rPr>
          <w:b/>
          <w:sz w:val="26"/>
          <w:szCs w:val="26"/>
        </w:rPr>
      </w:pPr>
    </w:p>
    <w:p w:rsidR="00264571" w:rsidRPr="00AB096D" w:rsidRDefault="00264571" w:rsidP="00FC5DD0">
      <w:pPr>
        <w:ind w:firstLine="709"/>
        <w:jc w:val="both"/>
        <w:rPr>
          <w:i/>
          <w:sz w:val="26"/>
          <w:szCs w:val="26"/>
        </w:rPr>
      </w:pPr>
      <w:r w:rsidRPr="00264571">
        <w:rPr>
          <w:b/>
          <w:i/>
          <w:sz w:val="26"/>
          <w:szCs w:val="26"/>
        </w:rPr>
        <w:t>Показатель № 29</w:t>
      </w:r>
      <w:r w:rsidRPr="00264571">
        <w:rPr>
          <w:i/>
          <w:sz w:val="26"/>
          <w:szCs w:val="26"/>
        </w:rPr>
        <w:t xml:space="preserve"> </w:t>
      </w:r>
      <w:r w:rsidRPr="00AB096D">
        <w:rPr>
          <w:i/>
          <w:sz w:val="26"/>
          <w:szCs w:val="26"/>
        </w:rPr>
        <w:t>«Доля многоквартирных домов, расположенных на земельных участках, в отношении которых осуществлен государственный кадастровый учет».</w:t>
      </w:r>
    </w:p>
    <w:p w:rsidR="00AB096D" w:rsidRPr="00264571" w:rsidRDefault="00AB096D" w:rsidP="00FC5DD0">
      <w:pPr>
        <w:ind w:firstLine="709"/>
        <w:jc w:val="both"/>
        <w:rPr>
          <w:i/>
          <w:color w:val="000080"/>
          <w:sz w:val="26"/>
          <w:szCs w:val="26"/>
        </w:rPr>
      </w:pPr>
    </w:p>
    <w:p w:rsidR="00D57FB0" w:rsidRPr="005E65A5" w:rsidRDefault="00FC5DD0" w:rsidP="00FC5DD0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На территории Усть-Абаканского района расположено 3167 многоквартирных домов, из которых в отношении 2547 земельных участков осуществлен государственный кадастровый учет. В связи с отсутствием финансирования </w:t>
      </w:r>
      <w:r w:rsidR="00A1072E" w:rsidRPr="0042445C">
        <w:rPr>
          <w:sz w:val="26"/>
          <w:szCs w:val="26"/>
        </w:rPr>
        <w:t xml:space="preserve">                      </w:t>
      </w:r>
      <w:r w:rsidRPr="0042445C">
        <w:rPr>
          <w:sz w:val="26"/>
          <w:szCs w:val="26"/>
        </w:rPr>
        <w:t>на проведение работ по постановке на кадастровый учет земельных участков под многоквартирными домами</w:t>
      </w:r>
      <w:r w:rsidR="00F0641B" w:rsidRPr="0042445C">
        <w:rPr>
          <w:sz w:val="26"/>
          <w:szCs w:val="26"/>
        </w:rPr>
        <w:t>,</w:t>
      </w:r>
      <w:r w:rsidRPr="0042445C">
        <w:rPr>
          <w:sz w:val="26"/>
          <w:szCs w:val="26"/>
        </w:rPr>
        <w:t xml:space="preserve"> значение данного показателя будет сохранено.</w:t>
      </w:r>
    </w:p>
    <w:p w:rsidR="00FC5DD0" w:rsidRPr="005E65A5" w:rsidRDefault="00FC5DD0" w:rsidP="00AA4103">
      <w:pPr>
        <w:ind w:firstLine="708"/>
        <w:jc w:val="center"/>
        <w:rPr>
          <w:b/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D74DD3" w:rsidRPr="005E65A5" w:rsidTr="00D74DD3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CB2225" w:rsidRPr="005E65A5" w:rsidTr="00D74DD3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2225" w:rsidRPr="005E65A5" w:rsidRDefault="00CB2225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2225" w:rsidRPr="005E65A5" w:rsidRDefault="00CB2225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2225" w:rsidRPr="005E65A5" w:rsidRDefault="00CB2225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2225" w:rsidRPr="005E65A5" w:rsidRDefault="00CB2225" w:rsidP="00E8463B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E8463B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2225" w:rsidRPr="005E65A5" w:rsidRDefault="00CB2225" w:rsidP="00E8463B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E8463B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2225" w:rsidRPr="005E65A5" w:rsidRDefault="00CB2225" w:rsidP="00E8463B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CB1660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E8463B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2225" w:rsidRPr="005E65A5" w:rsidRDefault="00CB2225" w:rsidP="00E8463B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E8463B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2225" w:rsidRPr="005E65A5" w:rsidRDefault="00CB2225" w:rsidP="00E8463B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E8463B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2225" w:rsidRPr="005E65A5" w:rsidRDefault="00CB2225" w:rsidP="00E8463B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E8463B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CB2225" w:rsidRPr="005E65A5" w:rsidTr="00457E23">
        <w:trPr>
          <w:trHeight w:val="330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B2225" w:rsidRPr="005E65A5" w:rsidRDefault="00CB2225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VII. Жилищно-коммунальное хозяйство</w:t>
            </w:r>
          </w:p>
          <w:p w:rsidR="00CB2225" w:rsidRPr="005E65A5" w:rsidRDefault="00CB2225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CB2225" w:rsidRPr="005E65A5" w:rsidTr="00457E23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B2225" w:rsidRPr="005E65A5" w:rsidRDefault="00CB2225" w:rsidP="00D84B5E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29.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B2225" w:rsidRPr="005E65A5" w:rsidRDefault="00CB2225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B2225" w:rsidRPr="005E65A5" w:rsidRDefault="00CB222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B2225" w:rsidRPr="005E65A5" w:rsidRDefault="00CB22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80,42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B2225" w:rsidRPr="005E65A5" w:rsidRDefault="00CB22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80,42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B2225" w:rsidRPr="005E65A5" w:rsidRDefault="00CB22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80,42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B2225" w:rsidRPr="005E65A5" w:rsidRDefault="00CB22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80,42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B2225" w:rsidRPr="005E65A5" w:rsidRDefault="00CB22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80,42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B2225" w:rsidRPr="005E65A5" w:rsidRDefault="00CB22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80,42</w:t>
            </w:r>
          </w:p>
        </w:tc>
      </w:tr>
    </w:tbl>
    <w:p w:rsidR="00031EDA" w:rsidRDefault="00031EDA" w:rsidP="00CC0810">
      <w:pPr>
        <w:shd w:val="clear" w:color="auto" w:fill="FFFFFF"/>
        <w:ind w:firstLine="708"/>
        <w:jc w:val="both"/>
        <w:rPr>
          <w:b/>
          <w:i/>
          <w:color w:val="000000" w:themeColor="text1"/>
          <w:sz w:val="26"/>
          <w:szCs w:val="26"/>
        </w:rPr>
      </w:pPr>
    </w:p>
    <w:p w:rsidR="00031EDA" w:rsidRDefault="00031EDA" w:rsidP="00CC0810">
      <w:pPr>
        <w:shd w:val="clear" w:color="auto" w:fill="FFFFFF"/>
        <w:ind w:firstLine="708"/>
        <w:jc w:val="both"/>
        <w:rPr>
          <w:b/>
          <w:i/>
          <w:color w:val="000000" w:themeColor="text1"/>
          <w:sz w:val="26"/>
          <w:szCs w:val="26"/>
        </w:rPr>
      </w:pPr>
    </w:p>
    <w:p w:rsidR="00031EDA" w:rsidRDefault="00031EDA" w:rsidP="00CC0810">
      <w:pPr>
        <w:shd w:val="clear" w:color="auto" w:fill="FFFFFF"/>
        <w:ind w:firstLine="708"/>
        <w:jc w:val="both"/>
        <w:rPr>
          <w:b/>
          <w:i/>
          <w:color w:val="000000" w:themeColor="text1"/>
          <w:sz w:val="26"/>
          <w:szCs w:val="26"/>
        </w:rPr>
      </w:pPr>
    </w:p>
    <w:p w:rsidR="00937167" w:rsidRDefault="00F10933" w:rsidP="00CC0810">
      <w:pPr>
        <w:shd w:val="clear" w:color="auto" w:fill="FFFFFF"/>
        <w:ind w:firstLine="708"/>
        <w:jc w:val="both"/>
        <w:rPr>
          <w:i/>
          <w:color w:val="000000" w:themeColor="text1"/>
          <w:sz w:val="26"/>
          <w:szCs w:val="26"/>
        </w:rPr>
      </w:pPr>
      <w:r w:rsidRPr="00F10933">
        <w:rPr>
          <w:b/>
          <w:i/>
          <w:color w:val="000000" w:themeColor="text1"/>
          <w:sz w:val="26"/>
          <w:szCs w:val="26"/>
        </w:rPr>
        <w:t>Показатель № 30</w:t>
      </w:r>
      <w:r w:rsidRPr="00F10933">
        <w:rPr>
          <w:i/>
          <w:color w:val="000000" w:themeColor="text1"/>
          <w:sz w:val="26"/>
          <w:szCs w:val="26"/>
        </w:rPr>
        <w:t xml:space="preserve"> «Доля населения, получившего жилые помещения </w:t>
      </w:r>
      <w:r w:rsidR="00A1072E">
        <w:rPr>
          <w:i/>
          <w:color w:val="000000" w:themeColor="text1"/>
          <w:sz w:val="26"/>
          <w:szCs w:val="26"/>
        </w:rPr>
        <w:t xml:space="preserve">                           </w:t>
      </w:r>
      <w:r w:rsidRPr="00F10933">
        <w:rPr>
          <w:i/>
          <w:color w:val="000000" w:themeColor="text1"/>
          <w:sz w:val="26"/>
          <w:szCs w:val="26"/>
        </w:rPr>
        <w:t>и улучшившего жилищные условия в отчетном году, в общей численности населения, состоящего на учете в качестве нуждающегося в жилых помещениях».</w:t>
      </w:r>
    </w:p>
    <w:p w:rsidR="00443A3D" w:rsidRPr="00F10933" w:rsidRDefault="00443A3D" w:rsidP="00CC0810">
      <w:pPr>
        <w:shd w:val="clear" w:color="auto" w:fill="FFFFFF"/>
        <w:ind w:firstLine="708"/>
        <w:jc w:val="both"/>
        <w:rPr>
          <w:i/>
          <w:color w:val="000000" w:themeColor="text1"/>
          <w:sz w:val="26"/>
          <w:szCs w:val="26"/>
        </w:rPr>
      </w:pPr>
    </w:p>
    <w:p w:rsidR="008515E4" w:rsidRPr="0042445C" w:rsidRDefault="00013394" w:rsidP="00CC0810">
      <w:pPr>
        <w:shd w:val="clear" w:color="auto" w:fill="FFFFFF"/>
        <w:ind w:firstLine="708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В</w:t>
      </w:r>
      <w:r w:rsidR="008515E4" w:rsidRPr="0042445C">
        <w:rPr>
          <w:sz w:val="26"/>
          <w:szCs w:val="26"/>
        </w:rPr>
        <w:t xml:space="preserve"> 202</w:t>
      </w:r>
      <w:r w:rsidR="000B56CC" w:rsidRPr="0042445C">
        <w:rPr>
          <w:sz w:val="26"/>
          <w:szCs w:val="26"/>
        </w:rPr>
        <w:t>1</w:t>
      </w:r>
      <w:r w:rsidR="008515E4" w:rsidRPr="0042445C">
        <w:rPr>
          <w:sz w:val="26"/>
          <w:szCs w:val="26"/>
        </w:rPr>
        <w:t xml:space="preserve"> году показатель доли населения, улучшившего жилищные условия, превысил прогнозируемое значение и составил 2,</w:t>
      </w:r>
      <w:r w:rsidR="000B56CC" w:rsidRPr="0042445C">
        <w:rPr>
          <w:sz w:val="26"/>
          <w:szCs w:val="26"/>
        </w:rPr>
        <w:t>1</w:t>
      </w:r>
      <w:r w:rsidR="008515E4" w:rsidRPr="0042445C">
        <w:rPr>
          <w:sz w:val="26"/>
          <w:szCs w:val="26"/>
        </w:rPr>
        <w:t xml:space="preserve">%. В целом в Усть-Абаканском районе  из </w:t>
      </w:r>
      <w:r w:rsidR="005452A7" w:rsidRPr="0042445C">
        <w:rPr>
          <w:sz w:val="26"/>
          <w:szCs w:val="26"/>
        </w:rPr>
        <w:t>2003</w:t>
      </w:r>
      <w:r w:rsidR="008515E4" w:rsidRPr="0042445C">
        <w:rPr>
          <w:sz w:val="26"/>
          <w:szCs w:val="26"/>
        </w:rPr>
        <w:t xml:space="preserve"> человек, нуждающихся в улучшении жилищных условий, улучшить свои жилищные условия смогли </w:t>
      </w:r>
      <w:r w:rsidR="000B56CC" w:rsidRPr="0042445C">
        <w:rPr>
          <w:sz w:val="26"/>
          <w:szCs w:val="26"/>
        </w:rPr>
        <w:t>4</w:t>
      </w:r>
      <w:r w:rsidR="005452A7" w:rsidRPr="0042445C">
        <w:rPr>
          <w:sz w:val="26"/>
          <w:szCs w:val="26"/>
        </w:rPr>
        <w:t>2</w:t>
      </w:r>
      <w:r w:rsidR="008515E4" w:rsidRPr="0042445C">
        <w:rPr>
          <w:sz w:val="26"/>
          <w:szCs w:val="26"/>
        </w:rPr>
        <w:t xml:space="preserve"> человек</w:t>
      </w:r>
      <w:r w:rsidR="000B56CC" w:rsidRPr="0042445C">
        <w:rPr>
          <w:sz w:val="26"/>
          <w:szCs w:val="26"/>
        </w:rPr>
        <w:t>а</w:t>
      </w:r>
      <w:r w:rsidR="008515E4" w:rsidRPr="0042445C">
        <w:rPr>
          <w:sz w:val="26"/>
          <w:szCs w:val="26"/>
        </w:rPr>
        <w:t xml:space="preserve">, из них: </w:t>
      </w:r>
      <w:r w:rsidR="005452A7" w:rsidRPr="0042445C">
        <w:rPr>
          <w:sz w:val="26"/>
          <w:szCs w:val="26"/>
        </w:rPr>
        <w:t>11</w:t>
      </w:r>
      <w:r w:rsidR="008515E4" w:rsidRPr="0042445C">
        <w:rPr>
          <w:sz w:val="26"/>
          <w:szCs w:val="26"/>
        </w:rPr>
        <w:t xml:space="preserve"> человек</w:t>
      </w:r>
      <w:r w:rsidR="000B56CC" w:rsidRPr="0042445C">
        <w:rPr>
          <w:sz w:val="26"/>
          <w:szCs w:val="26"/>
        </w:rPr>
        <w:t xml:space="preserve"> (</w:t>
      </w:r>
      <w:r w:rsidR="005452A7" w:rsidRPr="0042445C">
        <w:rPr>
          <w:sz w:val="26"/>
          <w:szCs w:val="26"/>
        </w:rPr>
        <w:t>7</w:t>
      </w:r>
      <w:r w:rsidR="000B56CC" w:rsidRPr="0042445C">
        <w:rPr>
          <w:sz w:val="26"/>
          <w:szCs w:val="26"/>
        </w:rPr>
        <w:t xml:space="preserve"> сем</w:t>
      </w:r>
      <w:r w:rsidR="005452A7" w:rsidRPr="0042445C">
        <w:rPr>
          <w:sz w:val="26"/>
          <w:szCs w:val="26"/>
        </w:rPr>
        <w:t>ей</w:t>
      </w:r>
      <w:r w:rsidR="000B56CC" w:rsidRPr="0042445C">
        <w:rPr>
          <w:sz w:val="26"/>
          <w:szCs w:val="26"/>
        </w:rPr>
        <w:t>)</w:t>
      </w:r>
      <w:r w:rsidR="008515E4" w:rsidRPr="0042445C">
        <w:rPr>
          <w:sz w:val="26"/>
          <w:szCs w:val="26"/>
        </w:rPr>
        <w:t xml:space="preserve">  получили </w:t>
      </w:r>
      <w:r w:rsidR="00526B07" w:rsidRPr="0042445C">
        <w:rPr>
          <w:sz w:val="26"/>
          <w:szCs w:val="26"/>
        </w:rPr>
        <w:t>жилые помещения</w:t>
      </w:r>
      <w:r w:rsidR="008515E4" w:rsidRPr="0042445C">
        <w:rPr>
          <w:sz w:val="26"/>
          <w:szCs w:val="26"/>
        </w:rPr>
        <w:t xml:space="preserve"> по подпрограмме «</w:t>
      </w:r>
      <w:r w:rsidR="00526B07" w:rsidRPr="0042445C">
        <w:rPr>
          <w:sz w:val="26"/>
          <w:szCs w:val="26"/>
        </w:rPr>
        <w:t>Комплексное</w:t>
      </w:r>
      <w:r w:rsidR="008515E4" w:rsidRPr="0042445C">
        <w:rPr>
          <w:sz w:val="26"/>
          <w:szCs w:val="26"/>
        </w:rPr>
        <w:t xml:space="preserve"> развитие сельских территорий», </w:t>
      </w:r>
      <w:r w:rsidR="00031EDA">
        <w:rPr>
          <w:sz w:val="26"/>
          <w:szCs w:val="26"/>
        </w:rPr>
        <w:t xml:space="preserve">          </w:t>
      </w:r>
      <w:r w:rsidR="00526B07" w:rsidRPr="0042445C">
        <w:rPr>
          <w:sz w:val="26"/>
          <w:szCs w:val="26"/>
        </w:rPr>
        <w:t xml:space="preserve">16 человек </w:t>
      </w:r>
      <w:r w:rsidR="008515E4" w:rsidRPr="0042445C">
        <w:rPr>
          <w:sz w:val="26"/>
          <w:szCs w:val="26"/>
        </w:rPr>
        <w:t>(</w:t>
      </w:r>
      <w:r w:rsidR="00526B07" w:rsidRPr="0042445C">
        <w:rPr>
          <w:sz w:val="26"/>
          <w:szCs w:val="26"/>
        </w:rPr>
        <w:t>5 семей</w:t>
      </w:r>
      <w:r w:rsidR="008515E4" w:rsidRPr="0042445C">
        <w:rPr>
          <w:sz w:val="26"/>
          <w:szCs w:val="26"/>
        </w:rPr>
        <w:t xml:space="preserve">) получили субсидию по программе «Обеспечение жильем молодых семей», </w:t>
      </w:r>
      <w:r w:rsidR="00ED61AF" w:rsidRPr="0042445C">
        <w:rPr>
          <w:sz w:val="26"/>
          <w:szCs w:val="26"/>
        </w:rPr>
        <w:t>9</w:t>
      </w:r>
      <w:r w:rsidR="008515E4" w:rsidRPr="0042445C">
        <w:rPr>
          <w:sz w:val="26"/>
          <w:szCs w:val="26"/>
        </w:rPr>
        <w:t xml:space="preserve"> квартир приобретено для детей-сирот, </w:t>
      </w:r>
      <w:r w:rsidR="00ED61AF" w:rsidRPr="0042445C">
        <w:rPr>
          <w:sz w:val="26"/>
          <w:szCs w:val="26"/>
        </w:rPr>
        <w:t>5</w:t>
      </w:r>
      <w:r w:rsidR="008515E4" w:rsidRPr="0042445C">
        <w:rPr>
          <w:sz w:val="26"/>
          <w:szCs w:val="26"/>
        </w:rPr>
        <w:t xml:space="preserve"> человек </w:t>
      </w:r>
      <w:r w:rsidR="008478D7" w:rsidRPr="0042445C">
        <w:rPr>
          <w:sz w:val="26"/>
          <w:szCs w:val="26"/>
        </w:rPr>
        <w:t>(</w:t>
      </w:r>
      <w:r w:rsidR="00ED61AF" w:rsidRPr="0042445C">
        <w:rPr>
          <w:sz w:val="26"/>
          <w:szCs w:val="26"/>
        </w:rPr>
        <w:t>2 семьи</w:t>
      </w:r>
      <w:r w:rsidR="008478D7" w:rsidRPr="0042445C">
        <w:rPr>
          <w:sz w:val="26"/>
          <w:szCs w:val="26"/>
        </w:rPr>
        <w:t>) получил</w:t>
      </w:r>
      <w:r w:rsidR="00ED61AF" w:rsidRPr="0042445C">
        <w:rPr>
          <w:sz w:val="26"/>
          <w:szCs w:val="26"/>
        </w:rPr>
        <w:t>и</w:t>
      </w:r>
      <w:r w:rsidR="008478D7" w:rsidRPr="0042445C">
        <w:rPr>
          <w:sz w:val="26"/>
          <w:szCs w:val="26"/>
        </w:rPr>
        <w:t xml:space="preserve"> </w:t>
      </w:r>
      <w:r w:rsidR="00ED61AF" w:rsidRPr="0042445C">
        <w:rPr>
          <w:sz w:val="26"/>
          <w:szCs w:val="26"/>
        </w:rPr>
        <w:t>муниципальное жилые помещения по договорам социального найма (Доможаковский и Усть-Бюрский сельсоветы), 1 человек (1 семья) получил субсидию на строительство жилья по подпрограмме «Комплексное развитие сельских территорий».</w:t>
      </w:r>
    </w:p>
    <w:p w:rsidR="00196CA3" w:rsidRDefault="00196CA3" w:rsidP="00CC0810">
      <w:pPr>
        <w:ind w:firstLine="708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В плановом периоде 2022-2024 гг. значение данного показателя установлено </w:t>
      </w:r>
      <w:r w:rsidR="00031EDA">
        <w:rPr>
          <w:sz w:val="26"/>
          <w:szCs w:val="26"/>
        </w:rPr>
        <w:t xml:space="preserve">           </w:t>
      </w:r>
      <w:r w:rsidRPr="0042445C">
        <w:rPr>
          <w:sz w:val="26"/>
          <w:szCs w:val="26"/>
        </w:rPr>
        <w:t>на уровне 2,0%.</w:t>
      </w:r>
    </w:p>
    <w:p w:rsidR="00052781" w:rsidRDefault="00052781" w:rsidP="00CC0810">
      <w:pPr>
        <w:ind w:firstLine="708"/>
        <w:jc w:val="both"/>
        <w:rPr>
          <w:sz w:val="26"/>
          <w:szCs w:val="26"/>
        </w:rPr>
      </w:pPr>
    </w:p>
    <w:p w:rsidR="00052781" w:rsidRDefault="00052781" w:rsidP="00CC0810">
      <w:pPr>
        <w:ind w:firstLine="708"/>
        <w:jc w:val="both"/>
        <w:rPr>
          <w:sz w:val="26"/>
          <w:szCs w:val="26"/>
        </w:rPr>
      </w:pPr>
    </w:p>
    <w:p w:rsidR="00052781" w:rsidRDefault="00052781" w:rsidP="00CC0810">
      <w:pPr>
        <w:ind w:firstLine="708"/>
        <w:jc w:val="both"/>
        <w:rPr>
          <w:sz w:val="26"/>
          <w:szCs w:val="26"/>
        </w:rPr>
      </w:pPr>
    </w:p>
    <w:p w:rsidR="00052781" w:rsidRDefault="00052781" w:rsidP="00CC0810">
      <w:pPr>
        <w:ind w:firstLine="708"/>
        <w:jc w:val="both"/>
        <w:rPr>
          <w:sz w:val="26"/>
          <w:szCs w:val="26"/>
        </w:rPr>
      </w:pPr>
    </w:p>
    <w:p w:rsidR="00052781" w:rsidRDefault="00052781" w:rsidP="00CC0810">
      <w:pPr>
        <w:ind w:firstLine="708"/>
        <w:jc w:val="both"/>
        <w:rPr>
          <w:sz w:val="26"/>
          <w:szCs w:val="26"/>
        </w:rPr>
      </w:pPr>
    </w:p>
    <w:p w:rsidR="00052781" w:rsidRDefault="00052781" w:rsidP="00CC0810">
      <w:pPr>
        <w:ind w:firstLine="708"/>
        <w:jc w:val="both"/>
        <w:rPr>
          <w:sz w:val="26"/>
          <w:szCs w:val="26"/>
        </w:rPr>
      </w:pPr>
    </w:p>
    <w:p w:rsidR="00052781" w:rsidRDefault="00052781" w:rsidP="00CC0810">
      <w:pPr>
        <w:ind w:firstLine="708"/>
        <w:jc w:val="both"/>
        <w:rPr>
          <w:sz w:val="26"/>
          <w:szCs w:val="26"/>
        </w:rPr>
      </w:pPr>
    </w:p>
    <w:p w:rsidR="00052781" w:rsidRDefault="00052781" w:rsidP="00CC0810">
      <w:pPr>
        <w:ind w:firstLine="708"/>
        <w:jc w:val="both"/>
      </w:pPr>
    </w:p>
    <w:p w:rsidR="00D57FB0" w:rsidRPr="005E65A5" w:rsidRDefault="00D57FB0" w:rsidP="00D57FB0">
      <w:pPr>
        <w:ind w:firstLine="708"/>
        <w:jc w:val="center"/>
        <w:rPr>
          <w:b/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D74DD3" w:rsidRPr="005E65A5" w:rsidTr="00D74DD3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lastRenderedPageBreak/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CB2225" w:rsidRPr="005E65A5" w:rsidTr="00D74DD3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2225" w:rsidRPr="005E65A5" w:rsidRDefault="00CB2225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2225" w:rsidRPr="005E65A5" w:rsidRDefault="00CB2225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2225" w:rsidRPr="005E65A5" w:rsidRDefault="00CB2225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2225" w:rsidRPr="005E65A5" w:rsidRDefault="00CB2225" w:rsidP="00F15A6F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F15A6F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2225" w:rsidRPr="005E65A5" w:rsidRDefault="00CB2225" w:rsidP="00F15A6F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F15A6F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2225" w:rsidRPr="005E65A5" w:rsidRDefault="00CB2225" w:rsidP="00F15A6F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8515E4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F15A6F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2225" w:rsidRPr="005E65A5" w:rsidRDefault="00CB2225" w:rsidP="00F15A6F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F15A6F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2225" w:rsidRPr="005E65A5" w:rsidRDefault="00CB2225" w:rsidP="00F15A6F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F15A6F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2225" w:rsidRPr="005E65A5" w:rsidRDefault="00CB2225" w:rsidP="00F15A6F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F15A6F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CB2225" w:rsidRPr="005E65A5" w:rsidTr="00457E23">
        <w:trPr>
          <w:trHeight w:val="330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B2225" w:rsidRPr="005E65A5" w:rsidRDefault="00CB2225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VII. Жилищно-коммунальное хозяйство</w:t>
            </w:r>
          </w:p>
          <w:p w:rsidR="00CB2225" w:rsidRPr="005E65A5" w:rsidRDefault="00CB2225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F15A6F" w:rsidRPr="005E65A5" w:rsidTr="008515E4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F15A6F" w:rsidRPr="005E65A5" w:rsidRDefault="00F15A6F" w:rsidP="00F15A6F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30.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F15A6F" w:rsidRPr="005E65A5" w:rsidRDefault="00F15A6F" w:rsidP="00F15A6F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F15A6F" w:rsidRPr="005E65A5" w:rsidRDefault="00F15A6F" w:rsidP="00F15A6F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F15A6F" w:rsidRPr="005E65A5" w:rsidRDefault="00F15A6F" w:rsidP="00F15A6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F15A6F" w:rsidRPr="005E65A5" w:rsidRDefault="00F15A6F" w:rsidP="00F15A6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F15A6F" w:rsidRPr="005E65A5" w:rsidRDefault="00F15A6F" w:rsidP="00F15A6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F15A6F" w:rsidRPr="005E65A5" w:rsidRDefault="00F15A6F" w:rsidP="00F15A6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F15A6F" w:rsidRPr="005E65A5" w:rsidRDefault="00F15A6F" w:rsidP="00F15A6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F15A6F" w:rsidRPr="005E65A5" w:rsidRDefault="00F15A6F" w:rsidP="00F15A6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2,0</w:t>
            </w:r>
          </w:p>
        </w:tc>
      </w:tr>
    </w:tbl>
    <w:p w:rsidR="00D57FB0" w:rsidRPr="005E65A5" w:rsidRDefault="00D57FB0" w:rsidP="00D57FB0">
      <w:pPr>
        <w:ind w:firstLine="709"/>
        <w:jc w:val="both"/>
        <w:rPr>
          <w:sz w:val="26"/>
          <w:szCs w:val="26"/>
        </w:rPr>
      </w:pPr>
    </w:p>
    <w:p w:rsidR="0062686B" w:rsidRPr="005E65A5" w:rsidRDefault="0062686B" w:rsidP="001135EE">
      <w:pPr>
        <w:ind w:firstLine="709"/>
        <w:jc w:val="both"/>
        <w:rPr>
          <w:sz w:val="26"/>
          <w:szCs w:val="26"/>
        </w:rPr>
      </w:pPr>
    </w:p>
    <w:p w:rsidR="00105B51" w:rsidRPr="005E65A5" w:rsidRDefault="00DF65BE" w:rsidP="0088384D">
      <w:pPr>
        <w:pStyle w:val="1"/>
      </w:pPr>
      <w:bookmarkStart w:id="18" w:name="_Toc449102218"/>
      <w:r w:rsidRPr="005E65A5">
        <w:t xml:space="preserve">РаздеЛ </w:t>
      </w:r>
      <w:r w:rsidRPr="005E65A5">
        <w:rPr>
          <w:lang w:val="en-US"/>
        </w:rPr>
        <w:t>yiii</w:t>
      </w:r>
      <w:r w:rsidR="00105B51" w:rsidRPr="005E65A5">
        <w:t xml:space="preserve">. </w:t>
      </w:r>
      <w:r w:rsidR="00934E6E" w:rsidRPr="005E65A5">
        <w:t>организациям</w:t>
      </w:r>
      <w:r w:rsidR="00105B51" w:rsidRPr="005E65A5">
        <w:t>униципально</w:t>
      </w:r>
      <w:r w:rsidR="00934E6E" w:rsidRPr="005E65A5">
        <w:t>го</w:t>
      </w:r>
      <w:r w:rsidR="001058C8">
        <w:t xml:space="preserve"> </w:t>
      </w:r>
      <w:r w:rsidR="00256BC5" w:rsidRPr="005E65A5">
        <w:t>У</w:t>
      </w:r>
      <w:r w:rsidR="00105B51" w:rsidRPr="005E65A5">
        <w:t>правлени</w:t>
      </w:r>
      <w:r w:rsidR="00934E6E" w:rsidRPr="005E65A5">
        <w:t>я</w:t>
      </w:r>
      <w:bookmarkEnd w:id="18"/>
    </w:p>
    <w:p w:rsidR="0054410A" w:rsidRDefault="0054410A" w:rsidP="001135EE">
      <w:pPr>
        <w:ind w:firstLine="709"/>
        <w:jc w:val="both"/>
        <w:rPr>
          <w:sz w:val="26"/>
          <w:szCs w:val="26"/>
        </w:rPr>
      </w:pPr>
    </w:p>
    <w:p w:rsidR="00AF02BC" w:rsidRPr="00AF02BC" w:rsidRDefault="00AF02BC" w:rsidP="00CC0810">
      <w:pPr>
        <w:ind w:right="-2" w:firstLine="709"/>
        <w:jc w:val="both"/>
        <w:rPr>
          <w:i/>
          <w:color w:val="000000" w:themeColor="text1"/>
          <w:sz w:val="26"/>
          <w:szCs w:val="26"/>
        </w:rPr>
      </w:pPr>
      <w:r w:rsidRPr="00AF02BC">
        <w:rPr>
          <w:b/>
          <w:i/>
          <w:color w:val="000000" w:themeColor="text1"/>
          <w:sz w:val="26"/>
          <w:szCs w:val="26"/>
        </w:rPr>
        <w:t>Показатель № 31</w:t>
      </w:r>
      <w:r w:rsidRPr="00AF02BC">
        <w:rPr>
          <w:i/>
          <w:color w:val="000000" w:themeColor="text1"/>
          <w:sz w:val="26"/>
          <w:szCs w:val="26"/>
        </w:rPr>
        <w:t xml:space="preserve"> «Доля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субвенций)».</w:t>
      </w:r>
    </w:p>
    <w:p w:rsidR="00AF02BC" w:rsidRPr="00AF02BC" w:rsidRDefault="00AF02BC" w:rsidP="00CC0810">
      <w:pPr>
        <w:ind w:right="-2" w:firstLine="709"/>
        <w:jc w:val="both"/>
        <w:rPr>
          <w:i/>
          <w:color w:val="000000" w:themeColor="text1"/>
          <w:sz w:val="26"/>
          <w:szCs w:val="26"/>
        </w:rPr>
      </w:pPr>
    </w:p>
    <w:p w:rsidR="00113450" w:rsidRPr="0042445C" w:rsidRDefault="00113450" w:rsidP="00CC0810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муниципального образования (без учета субвенций) увеличилась к 2020 году на 4,2 % и составила в 2021 году 30,3%. Увеличение показателя обусловлено увеличением доходов от использования имущества, а также снижением объема субсидий бюджету МО Усть-Абаканский район к уровню </w:t>
      </w:r>
      <w:r w:rsidR="00031EDA">
        <w:rPr>
          <w:sz w:val="26"/>
          <w:szCs w:val="26"/>
        </w:rPr>
        <w:t xml:space="preserve">                  </w:t>
      </w:r>
      <w:r w:rsidRPr="0042445C">
        <w:rPr>
          <w:sz w:val="26"/>
          <w:szCs w:val="26"/>
        </w:rPr>
        <w:t>2020 года.</w:t>
      </w:r>
    </w:p>
    <w:p w:rsidR="00113450" w:rsidRPr="0042445C" w:rsidRDefault="00113450" w:rsidP="00CC0810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По предварительной оценке доля налоговых и неналоговых доходов местного бюджета составит в 2022 году – 22,1 %, в 2023 году – 33,7 %, в 2024 году 35,7 %. </w:t>
      </w:r>
    </w:p>
    <w:p w:rsidR="00113450" w:rsidRPr="00113450" w:rsidRDefault="00113450" w:rsidP="00CC0810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Изменение доли собственных доходов зависит от общего объема доходов </w:t>
      </w:r>
      <w:r w:rsidR="00031EDA">
        <w:rPr>
          <w:sz w:val="26"/>
          <w:szCs w:val="26"/>
        </w:rPr>
        <w:t xml:space="preserve">                  </w:t>
      </w:r>
      <w:r w:rsidRPr="0042445C">
        <w:rPr>
          <w:sz w:val="26"/>
          <w:szCs w:val="26"/>
        </w:rPr>
        <w:t>и варьируется по годам в зависимости от объема безвозмездных поступлений в виде субсидий.</w:t>
      </w:r>
    </w:p>
    <w:p w:rsidR="00113450" w:rsidRDefault="00113450" w:rsidP="00CC0810">
      <w:pPr>
        <w:ind w:firstLine="709"/>
        <w:jc w:val="both"/>
      </w:pPr>
    </w:p>
    <w:p w:rsidR="00B92485" w:rsidRPr="005E65A5" w:rsidRDefault="00B92485" w:rsidP="00CB0E16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D74DD3" w:rsidRPr="005E65A5" w:rsidTr="00D74DD3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CB0E16" w:rsidRPr="005E65A5" w:rsidTr="00D74DD3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0E16" w:rsidRPr="005E65A5" w:rsidRDefault="00CB0E16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0E16" w:rsidRPr="005E65A5" w:rsidRDefault="00CB0E16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0E16" w:rsidRPr="005E65A5" w:rsidRDefault="00CB0E16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0E16" w:rsidRPr="005E65A5" w:rsidRDefault="00CB0E16" w:rsidP="001D70A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1D70A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0E16" w:rsidRPr="005E65A5" w:rsidRDefault="00CB0E16" w:rsidP="001D70A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1D70A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0E16" w:rsidRPr="005E65A5" w:rsidRDefault="00CB0E16" w:rsidP="001D70A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090C72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1D70A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0E16" w:rsidRPr="005E65A5" w:rsidRDefault="00CB0E16" w:rsidP="001D70A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1D70A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0E16" w:rsidRPr="005E65A5" w:rsidRDefault="00CB0E16" w:rsidP="001D70A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1D70A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CB0E16" w:rsidRPr="005E65A5" w:rsidRDefault="00CB0E16" w:rsidP="001D70A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1D70A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D84B5E" w:rsidRPr="005E65A5" w:rsidTr="00457E23">
        <w:trPr>
          <w:trHeight w:val="330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D84B5E" w:rsidRPr="005E65A5" w:rsidRDefault="00D84B5E" w:rsidP="00D84B5E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VIII. Организация муниципального управления</w:t>
            </w:r>
          </w:p>
          <w:p w:rsidR="00D84B5E" w:rsidRPr="005E65A5" w:rsidRDefault="00D84B5E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B74802" w:rsidRPr="005E65A5" w:rsidTr="00090C72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B74802" w:rsidRPr="005E65A5" w:rsidRDefault="00B74802" w:rsidP="00B74802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31.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B74802" w:rsidRPr="005E65A5" w:rsidRDefault="00B74802" w:rsidP="00B74802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B74802" w:rsidRPr="005E65A5" w:rsidRDefault="00B74802" w:rsidP="00B74802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B74802" w:rsidRPr="005E65A5" w:rsidRDefault="00B74802" w:rsidP="00B748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36,1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B74802" w:rsidRPr="005E65A5" w:rsidRDefault="00B74802" w:rsidP="00B748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26,1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B74802" w:rsidRPr="005E65A5" w:rsidRDefault="00B74802" w:rsidP="00B748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B74802" w:rsidRPr="005E65A5" w:rsidRDefault="00B74802" w:rsidP="00B748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B74802" w:rsidRPr="005E65A5" w:rsidRDefault="00B74802" w:rsidP="00B748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B74802" w:rsidRPr="005E65A5" w:rsidRDefault="00B74802" w:rsidP="00B748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35,7</w:t>
            </w:r>
          </w:p>
        </w:tc>
      </w:tr>
    </w:tbl>
    <w:p w:rsidR="00666F5F" w:rsidRPr="005E65A5" w:rsidRDefault="00666F5F" w:rsidP="001135EE">
      <w:pPr>
        <w:ind w:firstLine="709"/>
        <w:jc w:val="both"/>
        <w:rPr>
          <w:sz w:val="26"/>
          <w:szCs w:val="26"/>
        </w:rPr>
      </w:pPr>
    </w:p>
    <w:p w:rsidR="00052781" w:rsidRDefault="00052781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052781" w:rsidRDefault="00052781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052781" w:rsidRDefault="00052781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B17813" w:rsidRDefault="00B17813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  <w:r w:rsidRPr="00B17813">
        <w:rPr>
          <w:b/>
          <w:i/>
          <w:color w:val="000000" w:themeColor="text1"/>
          <w:sz w:val="26"/>
          <w:szCs w:val="26"/>
        </w:rPr>
        <w:lastRenderedPageBreak/>
        <w:t>Показатель № 32</w:t>
      </w:r>
      <w:r w:rsidRPr="00B17813">
        <w:rPr>
          <w:i/>
          <w:color w:val="000000" w:themeColor="text1"/>
          <w:sz w:val="26"/>
          <w:szCs w:val="26"/>
        </w:rPr>
        <w:t xml:space="preserve"> «Доля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стоимости)».</w:t>
      </w:r>
    </w:p>
    <w:p w:rsidR="00031EDA" w:rsidRPr="00B17813" w:rsidRDefault="00031EDA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</w:p>
    <w:p w:rsidR="000C38D9" w:rsidRDefault="00FC0871" w:rsidP="00CC0810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В Усть-Абаканском районе насчитывается </w:t>
      </w:r>
      <w:r w:rsidR="00BB1A32" w:rsidRPr="0042445C">
        <w:rPr>
          <w:sz w:val="26"/>
          <w:szCs w:val="26"/>
        </w:rPr>
        <w:t>8</w:t>
      </w:r>
      <w:r w:rsidR="004816E4" w:rsidRPr="0042445C">
        <w:rPr>
          <w:sz w:val="26"/>
          <w:szCs w:val="26"/>
        </w:rPr>
        <w:t>3</w:t>
      </w:r>
      <w:r w:rsidRPr="0042445C">
        <w:rPr>
          <w:sz w:val="26"/>
          <w:szCs w:val="26"/>
        </w:rPr>
        <w:t xml:space="preserve"> организаци</w:t>
      </w:r>
      <w:r w:rsidR="000F3700" w:rsidRPr="0042445C">
        <w:rPr>
          <w:sz w:val="26"/>
          <w:szCs w:val="26"/>
        </w:rPr>
        <w:t>й</w:t>
      </w:r>
      <w:r w:rsidRPr="0042445C">
        <w:rPr>
          <w:sz w:val="26"/>
          <w:szCs w:val="26"/>
        </w:rPr>
        <w:t xml:space="preserve"> муниципальной формы собственности, из них </w:t>
      </w:r>
      <w:r w:rsidR="004816E4" w:rsidRPr="0042445C">
        <w:rPr>
          <w:sz w:val="26"/>
          <w:szCs w:val="26"/>
        </w:rPr>
        <w:t>81</w:t>
      </w:r>
      <w:r w:rsidRPr="0042445C">
        <w:rPr>
          <w:sz w:val="26"/>
          <w:szCs w:val="26"/>
        </w:rPr>
        <w:t xml:space="preserve"> муниципальных учреждений и </w:t>
      </w:r>
      <w:r w:rsidR="004816E4" w:rsidRPr="0042445C">
        <w:rPr>
          <w:sz w:val="26"/>
          <w:szCs w:val="26"/>
        </w:rPr>
        <w:t>2</w:t>
      </w:r>
      <w:r w:rsidRPr="0042445C">
        <w:rPr>
          <w:sz w:val="26"/>
          <w:szCs w:val="26"/>
        </w:rPr>
        <w:t xml:space="preserve"> муниципальных предприятия. </w:t>
      </w:r>
      <w:r w:rsidR="00250311" w:rsidRPr="0042445C">
        <w:rPr>
          <w:sz w:val="26"/>
          <w:szCs w:val="26"/>
        </w:rPr>
        <w:t>Организации муниципальной формы собственности</w:t>
      </w:r>
      <w:r w:rsidR="00366CEA" w:rsidRPr="0042445C">
        <w:rPr>
          <w:sz w:val="26"/>
          <w:szCs w:val="26"/>
        </w:rPr>
        <w:t xml:space="preserve"> Усть-Абаканского района</w:t>
      </w:r>
      <w:r w:rsidR="00250311" w:rsidRPr="0042445C">
        <w:rPr>
          <w:sz w:val="26"/>
          <w:szCs w:val="26"/>
        </w:rPr>
        <w:t xml:space="preserve">, находящиеся в стадии банкротства, на территории </w:t>
      </w:r>
      <w:r w:rsidR="00366CEA" w:rsidRPr="0042445C">
        <w:rPr>
          <w:sz w:val="26"/>
          <w:szCs w:val="26"/>
        </w:rPr>
        <w:t xml:space="preserve">района </w:t>
      </w:r>
      <w:r w:rsidR="00250311" w:rsidRPr="0042445C">
        <w:rPr>
          <w:sz w:val="26"/>
          <w:szCs w:val="26"/>
        </w:rPr>
        <w:t>отсутствуют.</w:t>
      </w:r>
    </w:p>
    <w:p w:rsidR="00FC0871" w:rsidRPr="005E65A5" w:rsidRDefault="00FC0871" w:rsidP="00BB5DDA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D74DD3" w:rsidRPr="005E65A5" w:rsidTr="00D74DD3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8A3CE7" w:rsidRPr="005E65A5" w:rsidTr="00D74DD3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A3CE7" w:rsidRPr="005E65A5" w:rsidRDefault="008A3CE7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A3CE7" w:rsidRPr="005E65A5" w:rsidRDefault="008A3CE7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A3CE7" w:rsidRPr="005E65A5" w:rsidRDefault="008A3CE7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A3CE7" w:rsidRPr="005E65A5" w:rsidRDefault="008A3CE7" w:rsidP="00DE190F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DE190F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A3CE7" w:rsidRPr="005E65A5" w:rsidRDefault="008A3CE7" w:rsidP="00DE190F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DE190F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A3CE7" w:rsidRPr="005E65A5" w:rsidRDefault="008A3CE7" w:rsidP="00DE190F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AD707F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DE190F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A3CE7" w:rsidRPr="005E65A5" w:rsidRDefault="008A3CE7" w:rsidP="00DE190F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DE190F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A3CE7" w:rsidRPr="005E65A5" w:rsidRDefault="008A3CE7" w:rsidP="00DE190F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DE190F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A3CE7" w:rsidRPr="005E65A5" w:rsidRDefault="008A3CE7" w:rsidP="00DE190F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DE190F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8A3CE7" w:rsidRPr="005E65A5" w:rsidTr="00457E23">
        <w:trPr>
          <w:trHeight w:val="330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A3CE7" w:rsidRPr="005E65A5" w:rsidRDefault="008A3CE7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VIII. Организация муниципального управления</w:t>
            </w:r>
          </w:p>
          <w:p w:rsidR="008A3CE7" w:rsidRPr="005E65A5" w:rsidRDefault="008A3CE7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8A3CE7" w:rsidRPr="005E65A5" w:rsidTr="00457E23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A3CE7" w:rsidRPr="005E65A5" w:rsidRDefault="008A3CE7" w:rsidP="00947DD7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32.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A3CE7" w:rsidRPr="005E65A5" w:rsidRDefault="008A3CE7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A3CE7" w:rsidRPr="005E65A5" w:rsidRDefault="008A3CE7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8A3CE7" w:rsidRPr="005E65A5" w:rsidRDefault="008A3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8A3CE7" w:rsidRPr="005E65A5" w:rsidRDefault="008A3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8A3CE7" w:rsidRPr="005E65A5" w:rsidRDefault="008A3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8A3CE7" w:rsidRPr="005E65A5" w:rsidRDefault="008A3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8A3CE7" w:rsidRPr="005E65A5" w:rsidRDefault="008A3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8A3CE7" w:rsidRPr="005E65A5" w:rsidRDefault="008A3C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</w:tbl>
    <w:p w:rsidR="000C38D9" w:rsidRPr="005E65A5" w:rsidRDefault="000C38D9" w:rsidP="001135EE">
      <w:pPr>
        <w:ind w:firstLine="709"/>
        <w:jc w:val="both"/>
        <w:rPr>
          <w:sz w:val="26"/>
          <w:szCs w:val="26"/>
        </w:rPr>
      </w:pPr>
    </w:p>
    <w:p w:rsidR="00401C03" w:rsidRDefault="00401C03" w:rsidP="00067D02">
      <w:pPr>
        <w:ind w:firstLine="709"/>
        <w:jc w:val="both"/>
        <w:rPr>
          <w:i/>
          <w:color w:val="000000" w:themeColor="text1"/>
          <w:sz w:val="26"/>
          <w:szCs w:val="26"/>
        </w:rPr>
      </w:pPr>
      <w:r w:rsidRPr="00401C03">
        <w:rPr>
          <w:b/>
          <w:i/>
          <w:color w:val="000000" w:themeColor="text1"/>
          <w:sz w:val="26"/>
          <w:szCs w:val="26"/>
        </w:rPr>
        <w:t>Показатель № 33</w:t>
      </w:r>
      <w:r w:rsidRPr="00401C03">
        <w:rPr>
          <w:i/>
          <w:color w:val="000000" w:themeColor="text1"/>
          <w:sz w:val="26"/>
          <w:szCs w:val="26"/>
        </w:rPr>
        <w:t xml:space="preserve"> «Объем не завершенного в установленные сроки строительства, осуществляемого за счет средств бюджета </w:t>
      </w:r>
      <w:r w:rsidR="007C243E">
        <w:rPr>
          <w:i/>
          <w:color w:val="000000" w:themeColor="text1"/>
          <w:sz w:val="26"/>
          <w:szCs w:val="26"/>
        </w:rPr>
        <w:t xml:space="preserve">муниципального, </w:t>
      </w:r>
      <w:r w:rsidRPr="00401C03">
        <w:rPr>
          <w:i/>
          <w:color w:val="000000" w:themeColor="text1"/>
          <w:sz w:val="26"/>
          <w:szCs w:val="26"/>
        </w:rPr>
        <w:t>городского округа (муниципального района)».</w:t>
      </w:r>
    </w:p>
    <w:p w:rsidR="001A2E9D" w:rsidRDefault="001A2E9D" w:rsidP="0088384D">
      <w:pPr>
        <w:ind w:firstLine="709"/>
        <w:jc w:val="both"/>
        <w:rPr>
          <w:sz w:val="26"/>
          <w:szCs w:val="26"/>
        </w:rPr>
      </w:pPr>
    </w:p>
    <w:p w:rsidR="009D10ED" w:rsidRPr="0042445C" w:rsidRDefault="0004762E" w:rsidP="0088384D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На конец 202</w:t>
      </w:r>
      <w:r w:rsidR="008A64FA" w:rsidRPr="0042445C">
        <w:rPr>
          <w:sz w:val="26"/>
          <w:szCs w:val="26"/>
        </w:rPr>
        <w:t>1</w:t>
      </w:r>
      <w:r w:rsidRPr="0042445C">
        <w:rPr>
          <w:sz w:val="26"/>
          <w:szCs w:val="26"/>
        </w:rPr>
        <w:t xml:space="preserve"> года объем незавершенного строительства, осуществляемого </w:t>
      </w:r>
      <w:r w:rsidR="00A1072E" w:rsidRPr="0042445C">
        <w:rPr>
          <w:sz w:val="26"/>
          <w:szCs w:val="26"/>
        </w:rPr>
        <w:t xml:space="preserve">               </w:t>
      </w:r>
      <w:r w:rsidRPr="0042445C">
        <w:rPr>
          <w:sz w:val="26"/>
          <w:szCs w:val="26"/>
        </w:rPr>
        <w:t xml:space="preserve">за счет средств бюджета муниципального образования Усть-Абаканский район, составил </w:t>
      </w:r>
      <w:r w:rsidR="008A64FA" w:rsidRPr="0042445C">
        <w:rPr>
          <w:sz w:val="26"/>
          <w:szCs w:val="26"/>
        </w:rPr>
        <w:t>30000,0 тыс. руб.</w:t>
      </w:r>
      <w:r w:rsidRPr="0042445C">
        <w:rPr>
          <w:sz w:val="26"/>
          <w:szCs w:val="26"/>
        </w:rPr>
        <w:t xml:space="preserve"> </w:t>
      </w:r>
      <w:r w:rsidR="008A64FA" w:rsidRPr="0042445C">
        <w:rPr>
          <w:sz w:val="26"/>
          <w:szCs w:val="26"/>
        </w:rPr>
        <w:t>по строительству</w:t>
      </w:r>
      <w:r w:rsidRPr="0042445C">
        <w:rPr>
          <w:sz w:val="26"/>
          <w:szCs w:val="26"/>
        </w:rPr>
        <w:t xml:space="preserve"> спортивн</w:t>
      </w:r>
      <w:r w:rsidR="008A64FA" w:rsidRPr="0042445C">
        <w:rPr>
          <w:sz w:val="26"/>
          <w:szCs w:val="26"/>
        </w:rPr>
        <w:t>ого</w:t>
      </w:r>
      <w:r w:rsidRPr="0042445C">
        <w:rPr>
          <w:sz w:val="26"/>
          <w:szCs w:val="26"/>
        </w:rPr>
        <w:t xml:space="preserve"> зал</w:t>
      </w:r>
      <w:r w:rsidR="008A64FA" w:rsidRPr="0042445C">
        <w:rPr>
          <w:sz w:val="26"/>
          <w:szCs w:val="26"/>
        </w:rPr>
        <w:t>а</w:t>
      </w:r>
      <w:r w:rsidRPr="0042445C">
        <w:rPr>
          <w:sz w:val="26"/>
          <w:szCs w:val="26"/>
        </w:rPr>
        <w:t xml:space="preserve"> в р.п. Усть-Абак</w:t>
      </w:r>
      <w:r w:rsidR="008A64FA" w:rsidRPr="0042445C">
        <w:rPr>
          <w:sz w:val="26"/>
          <w:szCs w:val="26"/>
        </w:rPr>
        <w:t>ан.</w:t>
      </w:r>
    </w:p>
    <w:p w:rsidR="00132A1A" w:rsidRPr="0042445C" w:rsidRDefault="00132A1A" w:rsidP="00067D02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Прогнозное значение объема незавершенного строительства по спортивному залу р.п. Усть-Абакан за 2022 год состав</w:t>
      </w:r>
      <w:r w:rsidR="001A2E9D">
        <w:rPr>
          <w:sz w:val="26"/>
          <w:szCs w:val="26"/>
        </w:rPr>
        <w:t>я</w:t>
      </w:r>
      <w:r w:rsidRPr="0042445C">
        <w:rPr>
          <w:sz w:val="26"/>
          <w:szCs w:val="26"/>
        </w:rPr>
        <w:t xml:space="preserve">т 30100,0 тыс. рублей   </w:t>
      </w:r>
    </w:p>
    <w:p w:rsidR="0004762E" w:rsidRDefault="00132A1A" w:rsidP="00067D02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Завершить строительство</w:t>
      </w:r>
      <w:r w:rsidR="0004762E" w:rsidRPr="0042445C">
        <w:rPr>
          <w:sz w:val="26"/>
          <w:szCs w:val="26"/>
        </w:rPr>
        <w:t xml:space="preserve"> спортивного зала планируется в 2023 году</w:t>
      </w:r>
      <w:r w:rsidR="00473B36" w:rsidRPr="0042445C">
        <w:rPr>
          <w:sz w:val="26"/>
          <w:szCs w:val="26"/>
        </w:rPr>
        <w:t>.</w:t>
      </w:r>
      <w:r w:rsidR="00013394">
        <w:rPr>
          <w:sz w:val="26"/>
          <w:szCs w:val="26"/>
        </w:rPr>
        <w:t xml:space="preserve"> </w:t>
      </w:r>
    </w:p>
    <w:p w:rsidR="001A2E9D" w:rsidRDefault="001A2E9D" w:rsidP="001A2E9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Снижение показателя обусловлено завершением строительства школы в д. Чапаево на 250 мест в 2021 году.</w:t>
      </w:r>
    </w:p>
    <w:p w:rsidR="00D67773" w:rsidRDefault="00D67773" w:rsidP="00067D02">
      <w:pPr>
        <w:ind w:firstLine="709"/>
        <w:jc w:val="both"/>
        <w:rPr>
          <w:sz w:val="26"/>
          <w:szCs w:val="26"/>
        </w:rPr>
      </w:pPr>
    </w:p>
    <w:p w:rsidR="0004762E" w:rsidRPr="005E65A5" w:rsidRDefault="0004762E" w:rsidP="003E0B55">
      <w:pPr>
        <w:ind w:firstLine="708"/>
        <w:jc w:val="both"/>
        <w:rPr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268"/>
        <w:gridCol w:w="141"/>
        <w:gridCol w:w="1134"/>
        <w:gridCol w:w="993"/>
        <w:gridCol w:w="992"/>
        <w:gridCol w:w="992"/>
        <w:gridCol w:w="992"/>
        <w:gridCol w:w="982"/>
        <w:gridCol w:w="939"/>
      </w:tblGrid>
      <w:tr w:rsidR="00D74DD3" w:rsidRPr="005E65A5" w:rsidTr="009018FB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26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5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9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8A3CE7" w:rsidRPr="005E65A5" w:rsidTr="009018FB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A3CE7" w:rsidRPr="005E65A5" w:rsidRDefault="008A3CE7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A3CE7" w:rsidRPr="005E65A5" w:rsidRDefault="008A3CE7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A3CE7" w:rsidRPr="005E65A5" w:rsidRDefault="008A3CE7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A3CE7" w:rsidRPr="005E65A5" w:rsidRDefault="008A3CE7" w:rsidP="008A64F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8A64F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A3CE7" w:rsidRPr="005E65A5" w:rsidRDefault="008A3CE7" w:rsidP="008A64F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8A64F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A3CE7" w:rsidRPr="005E65A5" w:rsidRDefault="008A3CE7" w:rsidP="008A64F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6F7BBD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8A64F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A3CE7" w:rsidRPr="005E65A5" w:rsidRDefault="008A3CE7" w:rsidP="008A64F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8A64F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A3CE7" w:rsidRPr="005E65A5" w:rsidRDefault="008A3CE7" w:rsidP="008A64F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8A64F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8A3CE7" w:rsidRPr="005E65A5" w:rsidRDefault="008A3CE7" w:rsidP="008A64F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8A64F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8A3CE7" w:rsidRPr="005E65A5" w:rsidTr="00457E23">
        <w:trPr>
          <w:trHeight w:val="330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A3CE7" w:rsidRPr="005E65A5" w:rsidRDefault="008A3CE7" w:rsidP="008E70B8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VIII. Организация муниципального управления</w:t>
            </w:r>
          </w:p>
          <w:p w:rsidR="008A3CE7" w:rsidRPr="005E65A5" w:rsidRDefault="008A3CE7" w:rsidP="008E70B8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8A64FA" w:rsidRPr="005E65A5" w:rsidTr="00A653D0">
        <w:trPr>
          <w:trHeight w:val="416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A64FA" w:rsidRPr="005E65A5" w:rsidRDefault="008A64FA" w:rsidP="008A64FA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33.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A64FA" w:rsidRPr="005E65A5" w:rsidRDefault="008A64FA" w:rsidP="008A64FA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 xml:space="preserve">Объем не завершенного в установленные сроки строительства, осуществляемого за счет средств бюджета </w:t>
            </w:r>
            <w:r>
              <w:rPr>
                <w:rFonts w:ascii="Tahoma" w:hAnsi="Tahoma" w:cs="Tahoma"/>
                <w:color w:val="000080"/>
                <w:sz w:val="18"/>
                <w:szCs w:val="18"/>
              </w:rPr>
              <w:t xml:space="preserve">муниципального, </w:t>
            </w: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городского округа (муниципального района)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8A64FA" w:rsidRPr="005E65A5" w:rsidRDefault="008A64FA" w:rsidP="008A64FA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тыс.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8A64FA" w:rsidRPr="005E65A5" w:rsidRDefault="008A64FA" w:rsidP="008A64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30 624,10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8A64FA" w:rsidRPr="005E65A5" w:rsidRDefault="008A64FA" w:rsidP="008A64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229 283,3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A64FA" w:rsidRPr="005E65A5" w:rsidRDefault="008A64FA" w:rsidP="008A64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A64FA" w:rsidRPr="005E65A5" w:rsidRDefault="008A64FA" w:rsidP="008A64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30 100,0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A64FA" w:rsidRPr="005E65A5" w:rsidRDefault="008A64FA" w:rsidP="008A64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8A64FA" w:rsidRPr="005E65A5" w:rsidRDefault="008A64FA" w:rsidP="008A64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</w:tbl>
    <w:p w:rsidR="00D96D87" w:rsidRPr="005E65A5" w:rsidRDefault="00D96D87" w:rsidP="00263429">
      <w:pPr>
        <w:ind w:firstLine="425"/>
        <w:jc w:val="both"/>
        <w:rPr>
          <w:sz w:val="28"/>
          <w:szCs w:val="28"/>
        </w:rPr>
      </w:pPr>
    </w:p>
    <w:p w:rsidR="00052781" w:rsidRDefault="00052781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052781" w:rsidRDefault="00052781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401C03" w:rsidRDefault="00401C03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  <w:r w:rsidRPr="004F64DD">
        <w:rPr>
          <w:b/>
          <w:i/>
          <w:color w:val="000000" w:themeColor="text1"/>
          <w:sz w:val="26"/>
          <w:szCs w:val="26"/>
        </w:rPr>
        <w:lastRenderedPageBreak/>
        <w:t>Показатель № 34</w:t>
      </w:r>
      <w:r w:rsidRPr="00401C03">
        <w:rPr>
          <w:i/>
          <w:color w:val="000000" w:themeColor="text1"/>
          <w:sz w:val="26"/>
          <w:szCs w:val="26"/>
        </w:rPr>
        <w:t xml:space="preserve"> «Доля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</w:t>
      </w:r>
      <w:r w:rsidR="00A1072E">
        <w:rPr>
          <w:i/>
          <w:color w:val="000000" w:themeColor="text1"/>
          <w:sz w:val="26"/>
          <w:szCs w:val="26"/>
        </w:rPr>
        <w:t xml:space="preserve">  </w:t>
      </w:r>
      <w:r w:rsidRPr="00401C03">
        <w:rPr>
          <w:i/>
          <w:color w:val="000000" w:themeColor="text1"/>
          <w:sz w:val="26"/>
          <w:szCs w:val="26"/>
        </w:rPr>
        <w:t xml:space="preserve"> на оплату труда)».</w:t>
      </w:r>
    </w:p>
    <w:p w:rsidR="0050055D" w:rsidRDefault="0050055D" w:rsidP="00CC0810">
      <w:pPr>
        <w:ind w:firstLine="709"/>
        <w:jc w:val="both"/>
        <w:rPr>
          <w:sz w:val="26"/>
          <w:szCs w:val="26"/>
        </w:rPr>
      </w:pPr>
    </w:p>
    <w:p w:rsidR="00684CE5" w:rsidRDefault="00E84C27" w:rsidP="00CC0810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В 2021 году п</w:t>
      </w:r>
      <w:r w:rsidR="00684CE5" w:rsidRPr="0042445C">
        <w:rPr>
          <w:sz w:val="26"/>
          <w:szCs w:val="26"/>
        </w:rPr>
        <w:t xml:space="preserve">росроченная кредиторская задолженность по оплате труда </w:t>
      </w:r>
      <w:r w:rsidR="00684CE5" w:rsidRPr="0042445C">
        <w:rPr>
          <w:color w:val="000000" w:themeColor="text1"/>
          <w:sz w:val="26"/>
          <w:szCs w:val="26"/>
        </w:rPr>
        <w:t xml:space="preserve">(включая начисления на оплату труда) </w:t>
      </w:r>
      <w:r w:rsidR="00684CE5" w:rsidRPr="0042445C">
        <w:rPr>
          <w:sz w:val="26"/>
          <w:szCs w:val="26"/>
        </w:rPr>
        <w:t xml:space="preserve">по муниципальному образованию </w:t>
      </w:r>
      <w:r w:rsidR="00D67773">
        <w:rPr>
          <w:sz w:val="26"/>
          <w:szCs w:val="26"/>
        </w:rPr>
        <w:t xml:space="preserve">                       </w:t>
      </w:r>
      <w:r w:rsidR="00684CE5" w:rsidRPr="0042445C">
        <w:rPr>
          <w:sz w:val="26"/>
          <w:szCs w:val="26"/>
        </w:rPr>
        <w:t xml:space="preserve">Усть-Абаканский район отсутствует.  </w:t>
      </w:r>
      <w:r w:rsidR="00314600" w:rsidRPr="0042445C">
        <w:rPr>
          <w:sz w:val="26"/>
          <w:szCs w:val="26"/>
        </w:rPr>
        <w:t>На период 2022-2024 годы просроченная кредиторская задолженность не планируется.</w:t>
      </w:r>
    </w:p>
    <w:p w:rsidR="00AD14DF" w:rsidRPr="00684CE5" w:rsidRDefault="00AD14DF" w:rsidP="00CC0810">
      <w:pPr>
        <w:ind w:firstLine="709"/>
        <w:jc w:val="both"/>
        <w:rPr>
          <w:sz w:val="26"/>
          <w:szCs w:val="26"/>
        </w:rPr>
      </w:pPr>
    </w:p>
    <w:p w:rsidR="00A72B18" w:rsidRDefault="00A72B18" w:rsidP="00067D02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D74DD3" w:rsidRPr="005E65A5" w:rsidTr="00D74DD3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263429" w:rsidRPr="005E65A5" w:rsidTr="00D74DD3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63429" w:rsidRPr="005E65A5" w:rsidRDefault="0026342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63429" w:rsidRPr="005E65A5" w:rsidRDefault="0026342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63429" w:rsidRPr="005E65A5" w:rsidRDefault="0026342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63429" w:rsidRPr="005E65A5" w:rsidRDefault="00263429" w:rsidP="00674709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674709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63429" w:rsidRPr="005E65A5" w:rsidRDefault="00263429" w:rsidP="00674709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674709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63429" w:rsidRPr="005E65A5" w:rsidRDefault="00263429" w:rsidP="00674709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BD08DC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674709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63429" w:rsidRPr="005E65A5" w:rsidRDefault="00263429" w:rsidP="00674709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674709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63429" w:rsidRPr="005E65A5" w:rsidRDefault="00263429" w:rsidP="00674709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674709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63429" w:rsidRPr="005E65A5" w:rsidRDefault="00263429" w:rsidP="00674709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674709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263429" w:rsidRPr="005E65A5" w:rsidTr="00457E23">
        <w:trPr>
          <w:trHeight w:val="330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263429" w:rsidRPr="005E65A5" w:rsidRDefault="00263429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VIII. Организация муниципального управления</w:t>
            </w:r>
          </w:p>
          <w:p w:rsidR="00263429" w:rsidRPr="005E65A5" w:rsidRDefault="00263429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674709" w:rsidRPr="005E65A5" w:rsidTr="00BD08DC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674709" w:rsidRPr="005E65A5" w:rsidRDefault="00674709" w:rsidP="00674709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34.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674709" w:rsidRPr="005E65A5" w:rsidRDefault="00674709" w:rsidP="00674709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674709" w:rsidRPr="005E65A5" w:rsidRDefault="00674709" w:rsidP="00674709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674709" w:rsidRPr="005E65A5" w:rsidRDefault="00674709" w:rsidP="0067470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674709" w:rsidRPr="005E65A5" w:rsidRDefault="00674709" w:rsidP="0067470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9,8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674709" w:rsidRPr="005E65A5" w:rsidRDefault="00674709" w:rsidP="0067470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674709" w:rsidRPr="005E65A5" w:rsidRDefault="00674709" w:rsidP="0067470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674709" w:rsidRPr="005E65A5" w:rsidRDefault="00674709" w:rsidP="0067470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674709" w:rsidRPr="005E65A5" w:rsidRDefault="00674709" w:rsidP="0067470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</w:tbl>
    <w:p w:rsidR="004B28B2" w:rsidRPr="005E65A5" w:rsidRDefault="004B28B2" w:rsidP="00E74F4D">
      <w:pPr>
        <w:ind w:firstLine="709"/>
        <w:jc w:val="both"/>
        <w:rPr>
          <w:sz w:val="26"/>
          <w:szCs w:val="26"/>
        </w:rPr>
      </w:pPr>
    </w:p>
    <w:p w:rsidR="00AD14DF" w:rsidRDefault="00AD14DF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AD14DF" w:rsidRDefault="00AD14DF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4834FC" w:rsidRDefault="004834FC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  <w:r w:rsidRPr="003F5965">
        <w:rPr>
          <w:b/>
          <w:i/>
          <w:color w:val="000000" w:themeColor="text1"/>
          <w:sz w:val="26"/>
          <w:szCs w:val="26"/>
        </w:rPr>
        <w:t>Показатель № 35</w:t>
      </w:r>
      <w:r w:rsidRPr="004834FC">
        <w:rPr>
          <w:i/>
          <w:color w:val="000000" w:themeColor="text1"/>
          <w:sz w:val="26"/>
          <w:szCs w:val="26"/>
        </w:rPr>
        <w:t xml:space="preserve"> «Расходы бюджета муниципального образования </w:t>
      </w:r>
      <w:r w:rsidR="00A1072E">
        <w:rPr>
          <w:i/>
          <w:color w:val="000000" w:themeColor="text1"/>
          <w:sz w:val="26"/>
          <w:szCs w:val="26"/>
        </w:rPr>
        <w:t xml:space="preserve">                  </w:t>
      </w:r>
      <w:r w:rsidRPr="004834FC">
        <w:rPr>
          <w:i/>
          <w:color w:val="000000" w:themeColor="text1"/>
          <w:sz w:val="26"/>
          <w:szCs w:val="26"/>
        </w:rPr>
        <w:t>на содержание работников органов местного самоуправления в расчете на одного жителя муниципального образования».</w:t>
      </w:r>
    </w:p>
    <w:p w:rsidR="00F5491E" w:rsidRPr="004834FC" w:rsidRDefault="00F5491E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</w:p>
    <w:p w:rsidR="00546C87" w:rsidRDefault="00546C87" w:rsidP="00CC0810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Расходы бюджета муниципального образования на содержание работников органов местного самоуправления в расчете на одного жителя за 202</w:t>
      </w:r>
      <w:r w:rsidR="004B19D9" w:rsidRPr="0042445C">
        <w:rPr>
          <w:sz w:val="26"/>
          <w:szCs w:val="26"/>
        </w:rPr>
        <w:t>1</w:t>
      </w:r>
      <w:r w:rsidRPr="0042445C">
        <w:rPr>
          <w:sz w:val="26"/>
          <w:szCs w:val="26"/>
        </w:rPr>
        <w:t xml:space="preserve"> год составили </w:t>
      </w:r>
      <w:r w:rsidR="004B19D9" w:rsidRPr="0042445C">
        <w:rPr>
          <w:sz w:val="26"/>
          <w:szCs w:val="26"/>
        </w:rPr>
        <w:t>1212,8</w:t>
      </w:r>
      <w:r w:rsidRPr="0042445C">
        <w:rPr>
          <w:sz w:val="26"/>
          <w:szCs w:val="26"/>
        </w:rPr>
        <w:t xml:space="preserve"> руб. Увеличение показателя на </w:t>
      </w:r>
      <w:r w:rsidR="004B19D9" w:rsidRPr="0042445C">
        <w:rPr>
          <w:sz w:val="26"/>
          <w:szCs w:val="26"/>
        </w:rPr>
        <w:t xml:space="preserve">планируемые </w:t>
      </w:r>
      <w:r w:rsidRPr="0042445C">
        <w:rPr>
          <w:sz w:val="26"/>
          <w:szCs w:val="26"/>
        </w:rPr>
        <w:t>202</w:t>
      </w:r>
      <w:r w:rsidR="004B19D9" w:rsidRPr="0042445C">
        <w:rPr>
          <w:sz w:val="26"/>
          <w:szCs w:val="26"/>
        </w:rPr>
        <w:t>2-2024</w:t>
      </w:r>
      <w:r w:rsidRPr="0042445C">
        <w:rPr>
          <w:sz w:val="26"/>
          <w:szCs w:val="26"/>
        </w:rPr>
        <w:t xml:space="preserve"> годы связано </w:t>
      </w:r>
      <w:r w:rsidR="00D67773">
        <w:rPr>
          <w:sz w:val="26"/>
          <w:szCs w:val="26"/>
        </w:rPr>
        <w:t xml:space="preserve">                        </w:t>
      </w:r>
      <w:r w:rsidRPr="0042445C">
        <w:rPr>
          <w:sz w:val="26"/>
          <w:szCs w:val="26"/>
        </w:rPr>
        <w:t>с увеличением размера МРОТ.</w:t>
      </w:r>
      <w:r w:rsidRPr="005E65A5">
        <w:rPr>
          <w:sz w:val="26"/>
          <w:szCs w:val="26"/>
        </w:rPr>
        <w:t xml:space="preserve"> </w:t>
      </w:r>
    </w:p>
    <w:p w:rsidR="00546C87" w:rsidRPr="005E65A5" w:rsidRDefault="00546C87" w:rsidP="00CC081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D74DD3" w:rsidRPr="005E65A5" w:rsidTr="00D74DD3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263429" w:rsidRPr="005E65A5" w:rsidTr="00D74DD3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63429" w:rsidRPr="005E65A5" w:rsidRDefault="0026342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63429" w:rsidRPr="005E65A5" w:rsidRDefault="0026342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63429" w:rsidRPr="005E65A5" w:rsidRDefault="00263429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63429" w:rsidRPr="005E65A5" w:rsidRDefault="00263429" w:rsidP="00015EBD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015EBD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63429" w:rsidRPr="005E65A5" w:rsidRDefault="00263429" w:rsidP="00015EBD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015EBD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63429" w:rsidRPr="005E65A5" w:rsidRDefault="00263429" w:rsidP="00015EBD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267BA0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015EBD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63429" w:rsidRPr="005E65A5" w:rsidRDefault="00263429" w:rsidP="00015EBD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015EBD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63429" w:rsidRPr="005E65A5" w:rsidRDefault="00263429" w:rsidP="00015EBD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015EBD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263429" w:rsidRPr="005E65A5" w:rsidRDefault="00263429" w:rsidP="00015EBD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015EBD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263429" w:rsidRPr="005E65A5" w:rsidTr="00457E23">
        <w:trPr>
          <w:trHeight w:val="330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263429" w:rsidRPr="005E65A5" w:rsidRDefault="00263429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VIII. Организация муниципального управления</w:t>
            </w:r>
          </w:p>
          <w:p w:rsidR="00263429" w:rsidRPr="005E65A5" w:rsidRDefault="00263429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015EBD" w:rsidRPr="005E65A5" w:rsidTr="00267BA0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15EBD" w:rsidRPr="005E65A5" w:rsidRDefault="00015EBD" w:rsidP="00015EBD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35.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15EBD" w:rsidRPr="005E65A5" w:rsidRDefault="00015EBD" w:rsidP="00015EBD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15EBD" w:rsidRPr="005E65A5" w:rsidRDefault="00015EBD" w:rsidP="00015EBD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рублей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015EBD" w:rsidRPr="005E65A5" w:rsidRDefault="00015EBD" w:rsidP="00015E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1053,90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015EBD" w:rsidRPr="005E65A5" w:rsidRDefault="00015EBD" w:rsidP="00015E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1096,2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15EBD" w:rsidRPr="005E65A5" w:rsidRDefault="004B19D9" w:rsidP="00015E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1212,8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15EBD" w:rsidRPr="005E65A5" w:rsidRDefault="004B19D9" w:rsidP="004B19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1289,0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15EBD" w:rsidRPr="005E65A5" w:rsidRDefault="004B19D9" w:rsidP="00015E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1223,6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015EBD" w:rsidRPr="005E65A5" w:rsidRDefault="004B19D9" w:rsidP="00015E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1223,6</w:t>
            </w:r>
          </w:p>
        </w:tc>
      </w:tr>
    </w:tbl>
    <w:p w:rsidR="003F0565" w:rsidRPr="005E65A5" w:rsidRDefault="003F0565" w:rsidP="00B970AC">
      <w:pPr>
        <w:ind w:firstLine="709"/>
        <w:jc w:val="both"/>
        <w:rPr>
          <w:sz w:val="26"/>
          <w:szCs w:val="26"/>
        </w:rPr>
      </w:pPr>
    </w:p>
    <w:p w:rsidR="00052781" w:rsidRDefault="00052781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052781" w:rsidRDefault="00052781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052781" w:rsidRDefault="00052781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D80E8A" w:rsidRDefault="00D80E8A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  <w:r w:rsidRPr="00D80E8A">
        <w:rPr>
          <w:b/>
          <w:i/>
          <w:color w:val="000000" w:themeColor="text1"/>
          <w:sz w:val="26"/>
          <w:szCs w:val="26"/>
        </w:rPr>
        <w:lastRenderedPageBreak/>
        <w:t>Показатель № 36</w:t>
      </w:r>
      <w:r w:rsidRPr="00D80E8A">
        <w:rPr>
          <w:i/>
          <w:color w:val="000000" w:themeColor="text1"/>
          <w:sz w:val="26"/>
          <w:szCs w:val="26"/>
        </w:rPr>
        <w:t xml:space="preserve"> «Наличие в </w:t>
      </w:r>
      <w:r w:rsidR="00145189">
        <w:rPr>
          <w:i/>
          <w:color w:val="000000" w:themeColor="text1"/>
          <w:sz w:val="26"/>
          <w:szCs w:val="26"/>
        </w:rPr>
        <w:t xml:space="preserve">муниципальном, </w:t>
      </w:r>
      <w:r w:rsidRPr="00D80E8A">
        <w:rPr>
          <w:i/>
          <w:color w:val="000000" w:themeColor="text1"/>
          <w:sz w:val="26"/>
          <w:szCs w:val="26"/>
        </w:rPr>
        <w:t xml:space="preserve">городском округе (муниципальном районе) утвержденного генерального плана </w:t>
      </w:r>
      <w:r w:rsidR="00145189">
        <w:rPr>
          <w:i/>
          <w:color w:val="000000" w:themeColor="text1"/>
          <w:sz w:val="26"/>
          <w:szCs w:val="26"/>
        </w:rPr>
        <w:t xml:space="preserve">муниципального, </w:t>
      </w:r>
      <w:r w:rsidRPr="00D80E8A">
        <w:rPr>
          <w:i/>
          <w:color w:val="000000" w:themeColor="text1"/>
          <w:sz w:val="26"/>
          <w:szCs w:val="26"/>
        </w:rPr>
        <w:t>городского округа (схемы территориального планирования муниципального района)».</w:t>
      </w:r>
    </w:p>
    <w:p w:rsidR="00F5491E" w:rsidRPr="00D80E8A" w:rsidRDefault="00F5491E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</w:p>
    <w:p w:rsidR="00476BA2" w:rsidRPr="0042445C" w:rsidRDefault="00207C58" w:rsidP="00CC0810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На сегодняшний день все поселения района обеспечены утвержденными документами территориального планирования, разработаны и утверждены Генеральные планы и Правила земельной застройки. </w:t>
      </w:r>
    </w:p>
    <w:p w:rsidR="00476BA2" w:rsidRPr="005E65A5" w:rsidRDefault="00476BA2" w:rsidP="00CC0810">
      <w:pPr>
        <w:ind w:firstLine="709"/>
        <w:jc w:val="both"/>
        <w:rPr>
          <w:sz w:val="26"/>
          <w:szCs w:val="26"/>
        </w:rPr>
      </w:pPr>
      <w:r w:rsidRPr="0042445C">
        <w:rPr>
          <w:bCs/>
          <w:sz w:val="26"/>
          <w:szCs w:val="26"/>
        </w:rPr>
        <w:t>Схем</w:t>
      </w:r>
      <w:r w:rsidR="00EE4D20" w:rsidRPr="0042445C">
        <w:rPr>
          <w:bCs/>
          <w:sz w:val="26"/>
          <w:szCs w:val="26"/>
        </w:rPr>
        <w:t>а</w:t>
      </w:r>
      <w:r w:rsidRPr="0042445C">
        <w:rPr>
          <w:bCs/>
          <w:sz w:val="26"/>
          <w:szCs w:val="26"/>
        </w:rPr>
        <w:t xml:space="preserve"> территориального планирования </w:t>
      </w:r>
      <w:r w:rsidRPr="0042445C">
        <w:rPr>
          <w:sz w:val="26"/>
          <w:szCs w:val="26"/>
        </w:rPr>
        <w:t xml:space="preserve">Усть-Абаканского района </w:t>
      </w:r>
      <w:r w:rsidR="009A560D" w:rsidRPr="0042445C">
        <w:rPr>
          <w:sz w:val="26"/>
          <w:szCs w:val="26"/>
        </w:rPr>
        <w:t xml:space="preserve">утверждена </w:t>
      </w:r>
      <w:r w:rsidRPr="0042445C">
        <w:rPr>
          <w:sz w:val="26"/>
          <w:szCs w:val="26"/>
        </w:rPr>
        <w:t>решением Совета депутатов Усть-Абаканского района от 24.12.2012 № 81.</w:t>
      </w:r>
    </w:p>
    <w:p w:rsidR="00A72B18" w:rsidRDefault="00A72B18" w:rsidP="00D156D9">
      <w:pPr>
        <w:spacing w:after="120"/>
        <w:ind w:firstLine="425"/>
        <w:jc w:val="both"/>
        <w:rPr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D74DD3" w:rsidRPr="005E65A5" w:rsidTr="00D74DD3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B759BA" w:rsidRPr="005E65A5" w:rsidTr="00D74DD3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B759BA" w:rsidRPr="005E65A5" w:rsidRDefault="00B759BA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B759BA" w:rsidRPr="005E65A5" w:rsidRDefault="00B759BA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B759BA" w:rsidRPr="005E65A5" w:rsidRDefault="00B759BA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B759BA" w:rsidRPr="005E65A5" w:rsidRDefault="00B759BA" w:rsidP="00C477C0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C477C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B759BA" w:rsidRPr="005E65A5" w:rsidRDefault="00B759BA" w:rsidP="00C477C0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C477C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B759BA" w:rsidRPr="005E65A5" w:rsidRDefault="00B759BA" w:rsidP="00C477C0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797488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C477C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B759BA" w:rsidRPr="005E65A5" w:rsidRDefault="00B759BA" w:rsidP="00C477C0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C477C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B759BA" w:rsidRPr="005E65A5" w:rsidRDefault="00B759BA" w:rsidP="00C477C0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C477C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B759BA" w:rsidRPr="005E65A5" w:rsidRDefault="00B759BA" w:rsidP="00C477C0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C477C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B759BA" w:rsidRPr="005E65A5" w:rsidTr="00457E23">
        <w:trPr>
          <w:trHeight w:val="330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B759BA" w:rsidRPr="005E65A5" w:rsidRDefault="00B759BA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VIII. Организация муниципального управления</w:t>
            </w:r>
          </w:p>
          <w:p w:rsidR="00B759BA" w:rsidRPr="005E65A5" w:rsidRDefault="00B759BA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B759BA" w:rsidRPr="005E65A5" w:rsidTr="00457E23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B759BA" w:rsidRPr="005E65A5" w:rsidRDefault="00B759BA" w:rsidP="00947DD7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36.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B759BA" w:rsidRPr="005E65A5" w:rsidRDefault="00B759BA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 xml:space="preserve">Наличие в городском округе (муниципальном районе) утвержденного генерального плана </w:t>
            </w:r>
            <w:r w:rsidR="00145189">
              <w:rPr>
                <w:rFonts w:ascii="Tahoma" w:hAnsi="Tahoma" w:cs="Tahoma"/>
                <w:color w:val="000080"/>
                <w:sz w:val="18"/>
                <w:szCs w:val="18"/>
              </w:rPr>
              <w:t xml:space="preserve">муниципального, </w:t>
            </w: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городского округа (схемы территориального планирования муниципального района)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B759BA" w:rsidRPr="005E65A5" w:rsidRDefault="00B759BA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1-да/0-нет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B759BA" w:rsidRPr="005E65A5" w:rsidRDefault="00B759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B759BA" w:rsidRPr="005E65A5" w:rsidRDefault="00B759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B759BA" w:rsidRPr="005E65A5" w:rsidRDefault="00B759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B759BA" w:rsidRPr="005E65A5" w:rsidRDefault="00B759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B759BA" w:rsidRPr="005E65A5" w:rsidRDefault="00B759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B759BA" w:rsidRPr="005E65A5" w:rsidRDefault="00B759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</w:tbl>
    <w:p w:rsidR="00D54548" w:rsidRPr="005E65A5" w:rsidRDefault="00D54548" w:rsidP="00E2614F">
      <w:pPr>
        <w:ind w:firstLine="708"/>
        <w:jc w:val="both"/>
        <w:rPr>
          <w:sz w:val="26"/>
          <w:szCs w:val="26"/>
        </w:rPr>
      </w:pPr>
    </w:p>
    <w:p w:rsidR="00052781" w:rsidRDefault="00052781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BF6F87" w:rsidRDefault="00BF6F87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  <w:r w:rsidRPr="00F74803">
        <w:rPr>
          <w:b/>
          <w:i/>
          <w:color w:val="000000" w:themeColor="text1"/>
          <w:sz w:val="26"/>
          <w:szCs w:val="26"/>
        </w:rPr>
        <w:t>Показатель № 37</w:t>
      </w:r>
      <w:r w:rsidRPr="00F74803">
        <w:rPr>
          <w:i/>
          <w:color w:val="000000" w:themeColor="text1"/>
          <w:sz w:val="26"/>
          <w:szCs w:val="26"/>
        </w:rPr>
        <w:t xml:space="preserve"> «Удовлетворенность населения деятельностью органов местного самоуправления </w:t>
      </w:r>
      <w:r w:rsidR="005F5935">
        <w:rPr>
          <w:i/>
          <w:color w:val="000000" w:themeColor="text1"/>
          <w:sz w:val="26"/>
          <w:szCs w:val="26"/>
        </w:rPr>
        <w:t xml:space="preserve">муниципального, </w:t>
      </w:r>
      <w:r w:rsidRPr="00F74803">
        <w:rPr>
          <w:i/>
          <w:color w:val="000000" w:themeColor="text1"/>
          <w:sz w:val="26"/>
          <w:szCs w:val="26"/>
        </w:rPr>
        <w:t>городского округа (муниципального района)».</w:t>
      </w:r>
    </w:p>
    <w:p w:rsidR="005F5935" w:rsidRPr="00F74803" w:rsidRDefault="005F5935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</w:p>
    <w:p w:rsidR="00D1574B" w:rsidRDefault="00D1574B" w:rsidP="00CC0810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По результатам проведенного опроса населения </w:t>
      </w:r>
      <w:r w:rsidR="00C71600" w:rsidRPr="0042445C">
        <w:rPr>
          <w:sz w:val="26"/>
          <w:szCs w:val="26"/>
        </w:rPr>
        <w:t>для</w:t>
      </w:r>
      <w:r w:rsidRPr="0042445C">
        <w:rPr>
          <w:sz w:val="26"/>
          <w:szCs w:val="26"/>
        </w:rPr>
        <w:t xml:space="preserve"> оценки эффективности деятельности руководителей органов местного самоуправления, унитарных предприятий и учреждений, осуществляющих оказание услуг населению муниципальных образований, </w:t>
      </w:r>
      <w:r w:rsidR="00C71600" w:rsidRPr="0042445C">
        <w:rPr>
          <w:sz w:val="26"/>
          <w:szCs w:val="26"/>
        </w:rPr>
        <w:t xml:space="preserve">с применением информационно-телекоммуникационных сетей и информационных технологий, </w:t>
      </w:r>
      <w:r w:rsidRPr="0042445C">
        <w:rPr>
          <w:sz w:val="26"/>
          <w:szCs w:val="26"/>
        </w:rPr>
        <w:t xml:space="preserve">в Усть-Абаканском районе удовлетворенность населения деятельностью руководителей органов местного самоуправления составила </w:t>
      </w:r>
      <w:r w:rsidR="00C71600" w:rsidRPr="0042445C">
        <w:rPr>
          <w:sz w:val="26"/>
          <w:szCs w:val="26"/>
        </w:rPr>
        <w:t>66,7</w:t>
      </w:r>
      <w:r w:rsidRPr="0042445C">
        <w:rPr>
          <w:sz w:val="26"/>
          <w:szCs w:val="26"/>
        </w:rPr>
        <w:t xml:space="preserve">%, что </w:t>
      </w:r>
      <w:r w:rsidR="00C71600" w:rsidRPr="0042445C">
        <w:rPr>
          <w:sz w:val="26"/>
          <w:szCs w:val="26"/>
        </w:rPr>
        <w:t>выше</w:t>
      </w:r>
      <w:r w:rsidRPr="0042445C">
        <w:rPr>
          <w:sz w:val="26"/>
          <w:szCs w:val="26"/>
        </w:rPr>
        <w:t xml:space="preserve"> показателя за 20</w:t>
      </w:r>
      <w:r w:rsidR="00C71600" w:rsidRPr="0042445C">
        <w:rPr>
          <w:sz w:val="26"/>
          <w:szCs w:val="26"/>
        </w:rPr>
        <w:t>20</w:t>
      </w:r>
      <w:r w:rsidRPr="0042445C">
        <w:rPr>
          <w:sz w:val="26"/>
          <w:szCs w:val="26"/>
        </w:rPr>
        <w:t xml:space="preserve"> год на </w:t>
      </w:r>
      <w:r w:rsidR="00C71600" w:rsidRPr="0042445C">
        <w:rPr>
          <w:sz w:val="26"/>
          <w:szCs w:val="26"/>
        </w:rPr>
        <w:t>14</w:t>
      </w:r>
      <w:r w:rsidRPr="0042445C">
        <w:rPr>
          <w:sz w:val="26"/>
          <w:szCs w:val="26"/>
        </w:rPr>
        <w:t xml:space="preserve">%. </w:t>
      </w:r>
      <w:r w:rsidR="002947BB" w:rsidRPr="0042445C">
        <w:rPr>
          <w:sz w:val="26"/>
          <w:szCs w:val="26"/>
        </w:rPr>
        <w:t>Количество граждан</w:t>
      </w:r>
      <w:r w:rsidRPr="0042445C">
        <w:rPr>
          <w:sz w:val="26"/>
          <w:szCs w:val="26"/>
        </w:rPr>
        <w:t>, принявшего участие в опросе</w:t>
      </w:r>
      <w:r w:rsidR="002947BB" w:rsidRPr="0042445C">
        <w:rPr>
          <w:sz w:val="26"/>
          <w:szCs w:val="26"/>
        </w:rPr>
        <w:t xml:space="preserve"> составило 177</w:t>
      </w:r>
      <w:r w:rsidR="00F30117" w:rsidRPr="0042445C">
        <w:rPr>
          <w:sz w:val="26"/>
          <w:szCs w:val="26"/>
        </w:rPr>
        <w:t xml:space="preserve"> человек</w:t>
      </w:r>
      <w:r w:rsidR="002947BB" w:rsidRPr="0042445C">
        <w:rPr>
          <w:sz w:val="26"/>
          <w:szCs w:val="26"/>
        </w:rPr>
        <w:t>.</w:t>
      </w:r>
    </w:p>
    <w:p w:rsidR="002947BB" w:rsidRDefault="002947BB" w:rsidP="00D1574B">
      <w:pPr>
        <w:ind w:firstLine="709"/>
        <w:jc w:val="both"/>
        <w:rPr>
          <w:sz w:val="26"/>
          <w:szCs w:val="26"/>
        </w:rPr>
      </w:pPr>
    </w:p>
    <w:p w:rsidR="00391DA6" w:rsidRPr="005E65A5" w:rsidRDefault="00391DA6" w:rsidP="009949C3">
      <w:pPr>
        <w:pStyle w:val="af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391DA6" w:rsidRPr="005E65A5" w:rsidTr="00D27275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91DA6" w:rsidRPr="005E65A5" w:rsidRDefault="00391DA6" w:rsidP="00D2727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91DA6" w:rsidRPr="005E65A5" w:rsidRDefault="00391DA6" w:rsidP="00D2727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91DA6" w:rsidRPr="005E65A5" w:rsidRDefault="00391DA6" w:rsidP="00D2727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91DA6" w:rsidRPr="005E65A5" w:rsidRDefault="00391DA6" w:rsidP="00D2727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91DA6" w:rsidRPr="005E65A5" w:rsidRDefault="00391DA6" w:rsidP="00D2727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91DA6" w:rsidRPr="005E65A5" w:rsidRDefault="00391DA6" w:rsidP="00D2727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91DA6" w:rsidRPr="005E65A5" w:rsidRDefault="00391DA6" w:rsidP="00D2727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91DA6" w:rsidRPr="005E65A5" w:rsidRDefault="00391DA6" w:rsidP="00D2727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91DA6" w:rsidRPr="005E65A5" w:rsidRDefault="00391DA6" w:rsidP="00D2727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D14566" w:rsidRPr="005E65A5" w:rsidTr="00D27275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14566" w:rsidRPr="005E65A5" w:rsidRDefault="00D14566" w:rsidP="00D2727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14566" w:rsidRPr="005E65A5" w:rsidRDefault="00D14566" w:rsidP="00D2727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14566" w:rsidRPr="005E65A5" w:rsidRDefault="00D14566" w:rsidP="00D27275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14566" w:rsidRPr="005E65A5" w:rsidRDefault="00D14566" w:rsidP="00301ED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301ED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14566" w:rsidRPr="005E65A5" w:rsidRDefault="00D14566" w:rsidP="00301ED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301ED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14566" w:rsidRPr="005E65A5" w:rsidRDefault="00D14566" w:rsidP="00301ED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797488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301ED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14566" w:rsidRPr="005E65A5" w:rsidRDefault="00D14566" w:rsidP="00301ED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301ED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14566" w:rsidRPr="005E65A5" w:rsidRDefault="00D14566" w:rsidP="00301ED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301ED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14566" w:rsidRPr="005E65A5" w:rsidRDefault="00D14566" w:rsidP="00301ED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301ED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D14566" w:rsidRPr="005E65A5" w:rsidTr="00D27275">
        <w:trPr>
          <w:trHeight w:val="330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D14566" w:rsidRPr="005E65A5" w:rsidRDefault="00D14566" w:rsidP="00D2727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VIII. Организация муниципального управления</w:t>
            </w:r>
          </w:p>
          <w:p w:rsidR="00D14566" w:rsidRPr="005E65A5" w:rsidRDefault="00D14566" w:rsidP="00D2727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301EDE" w:rsidRPr="005E65A5" w:rsidTr="00797488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301EDE" w:rsidRPr="005E65A5" w:rsidRDefault="00301EDE" w:rsidP="00301EDE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37.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301EDE" w:rsidRPr="005E65A5" w:rsidRDefault="00301EDE" w:rsidP="00301EDE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Удовлетворенность населения деятельностью органов местного самоуправления</w:t>
            </w:r>
            <w:r>
              <w:rPr>
                <w:rFonts w:ascii="Tahoma" w:hAnsi="Tahoma" w:cs="Tahoma"/>
                <w:color w:val="000080"/>
                <w:sz w:val="18"/>
                <w:szCs w:val="18"/>
              </w:rPr>
              <w:t xml:space="preserve"> муниципального,</w:t>
            </w: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 xml:space="preserve"> городского округа (муниципального района)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301EDE" w:rsidRPr="005E65A5" w:rsidRDefault="00301EDE" w:rsidP="00301EDE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процентов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301EDE" w:rsidRPr="005E65A5" w:rsidRDefault="00301EDE" w:rsidP="00301ED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58,20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301EDE" w:rsidRPr="005E65A5" w:rsidRDefault="00301EDE" w:rsidP="00301ED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52,70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301EDE" w:rsidRPr="005E65A5" w:rsidRDefault="00301EDE" w:rsidP="00301ED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66,7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301EDE" w:rsidRPr="005E65A5" w:rsidRDefault="00301EDE" w:rsidP="00301ED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301EDE" w:rsidRPr="005E65A5" w:rsidRDefault="00301EDE" w:rsidP="00301ED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301EDE" w:rsidRPr="005E65A5" w:rsidRDefault="00301EDE" w:rsidP="00301ED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E1C0B" w:rsidRPr="005E65A5" w:rsidRDefault="008E1C0B" w:rsidP="001A6B5A">
      <w:pPr>
        <w:ind w:firstLine="708"/>
        <w:jc w:val="both"/>
        <w:rPr>
          <w:sz w:val="26"/>
          <w:szCs w:val="26"/>
        </w:rPr>
      </w:pPr>
    </w:p>
    <w:p w:rsidR="00052781" w:rsidRDefault="00052781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052781" w:rsidRDefault="00052781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052781" w:rsidRDefault="00052781" w:rsidP="00CC0810">
      <w:pPr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1A6B5A" w:rsidRDefault="00F74803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  <w:r w:rsidRPr="00F74803">
        <w:rPr>
          <w:b/>
          <w:i/>
          <w:color w:val="000000" w:themeColor="text1"/>
          <w:sz w:val="26"/>
          <w:szCs w:val="26"/>
        </w:rPr>
        <w:lastRenderedPageBreak/>
        <w:t>Показатель № 38</w:t>
      </w:r>
      <w:r w:rsidRPr="00F74803">
        <w:rPr>
          <w:i/>
          <w:color w:val="000000" w:themeColor="text1"/>
          <w:sz w:val="26"/>
          <w:szCs w:val="26"/>
        </w:rPr>
        <w:t xml:space="preserve"> «Среднегодовая численность постоянного населения».</w:t>
      </w:r>
    </w:p>
    <w:p w:rsidR="00AD14DF" w:rsidRPr="00F74803" w:rsidRDefault="00AD14DF" w:rsidP="00CC0810">
      <w:pPr>
        <w:ind w:firstLine="709"/>
        <w:jc w:val="both"/>
        <w:rPr>
          <w:i/>
          <w:color w:val="000000" w:themeColor="text1"/>
          <w:sz w:val="26"/>
          <w:szCs w:val="26"/>
        </w:rPr>
      </w:pPr>
    </w:p>
    <w:p w:rsidR="00CD12F3" w:rsidRPr="00796CBE" w:rsidRDefault="003D329D" w:rsidP="00CC0810">
      <w:pPr>
        <w:keepNext/>
        <w:keepLines/>
        <w:ind w:firstLine="709"/>
        <w:contextualSpacing/>
        <w:jc w:val="both"/>
        <w:rPr>
          <w:sz w:val="26"/>
          <w:szCs w:val="26"/>
        </w:rPr>
      </w:pPr>
      <w:r w:rsidRPr="0042445C">
        <w:rPr>
          <w:sz w:val="26"/>
          <w:szCs w:val="26"/>
        </w:rPr>
        <w:t>Численность населения Усть-Абаканского района на 01.01.202</w:t>
      </w:r>
      <w:r w:rsidR="00FF56F5" w:rsidRPr="0042445C">
        <w:rPr>
          <w:sz w:val="26"/>
          <w:szCs w:val="26"/>
        </w:rPr>
        <w:t>2</w:t>
      </w:r>
      <w:r w:rsidRPr="0042445C">
        <w:rPr>
          <w:sz w:val="26"/>
          <w:szCs w:val="26"/>
        </w:rPr>
        <w:t xml:space="preserve"> года </w:t>
      </w:r>
      <w:r w:rsidR="00AD14DF">
        <w:rPr>
          <w:sz w:val="26"/>
          <w:szCs w:val="26"/>
        </w:rPr>
        <w:t xml:space="preserve">                         </w:t>
      </w:r>
      <w:r w:rsidR="00FF56F5" w:rsidRPr="0042445C">
        <w:rPr>
          <w:sz w:val="26"/>
          <w:szCs w:val="26"/>
        </w:rPr>
        <w:t xml:space="preserve">по предварительным данным </w:t>
      </w:r>
      <w:r w:rsidRPr="0042445C">
        <w:rPr>
          <w:sz w:val="26"/>
          <w:szCs w:val="26"/>
        </w:rPr>
        <w:t>составила 4</w:t>
      </w:r>
      <w:r w:rsidR="00C608D3" w:rsidRPr="0042445C">
        <w:rPr>
          <w:sz w:val="26"/>
          <w:szCs w:val="26"/>
        </w:rPr>
        <w:t>0916</w:t>
      </w:r>
      <w:r w:rsidRPr="0042445C">
        <w:rPr>
          <w:sz w:val="26"/>
          <w:szCs w:val="26"/>
        </w:rPr>
        <w:t xml:space="preserve"> человек. Начиная с 2017 года, в районе наблюдается тенденция снижения численности населения. Последствия «демографической ямы» 90-х годов привели к «старению» населения и уменьшению численности женщин детородного возраста, что негативно сказалось на уровне воспроизводства населения. Снижение рождаемости привело к естественной убыли населения, в 20</w:t>
      </w:r>
      <w:r w:rsidR="002E0A7E" w:rsidRPr="0042445C">
        <w:rPr>
          <w:sz w:val="26"/>
          <w:szCs w:val="26"/>
        </w:rPr>
        <w:t>2</w:t>
      </w:r>
      <w:r w:rsidR="00F67EFC" w:rsidRPr="0042445C">
        <w:rPr>
          <w:sz w:val="26"/>
          <w:szCs w:val="26"/>
        </w:rPr>
        <w:t>1</w:t>
      </w:r>
      <w:r w:rsidRPr="0042445C">
        <w:rPr>
          <w:sz w:val="26"/>
          <w:szCs w:val="26"/>
        </w:rPr>
        <w:t xml:space="preserve"> году смертность превысила рождаемость на 1</w:t>
      </w:r>
      <w:r w:rsidR="00E52C35" w:rsidRPr="0042445C">
        <w:rPr>
          <w:sz w:val="26"/>
          <w:szCs w:val="26"/>
        </w:rPr>
        <w:t>99</w:t>
      </w:r>
      <w:r w:rsidRPr="0042445C">
        <w:rPr>
          <w:sz w:val="26"/>
          <w:szCs w:val="26"/>
        </w:rPr>
        <w:t xml:space="preserve"> человек, коэффициент естественной убыли населения составил </w:t>
      </w:r>
      <w:r w:rsidR="009745D8" w:rsidRPr="0042445C">
        <w:rPr>
          <w:sz w:val="26"/>
          <w:szCs w:val="26"/>
        </w:rPr>
        <w:t>4,</w:t>
      </w:r>
      <w:r w:rsidR="00E52C35" w:rsidRPr="0042445C">
        <w:rPr>
          <w:sz w:val="26"/>
          <w:szCs w:val="26"/>
        </w:rPr>
        <w:t>8</w:t>
      </w:r>
      <w:r w:rsidRPr="0042445C">
        <w:rPr>
          <w:sz w:val="26"/>
          <w:szCs w:val="26"/>
        </w:rPr>
        <w:t xml:space="preserve"> промилле.</w:t>
      </w:r>
      <w:r w:rsidR="00CD12F3" w:rsidRPr="0042445C">
        <w:t xml:space="preserve"> </w:t>
      </w:r>
      <w:r w:rsidR="00CD12F3" w:rsidRPr="0042445C">
        <w:rPr>
          <w:sz w:val="26"/>
          <w:szCs w:val="26"/>
        </w:rPr>
        <w:t>По прогнозным оценкам, в ближайшие годы ожидается снижение населения района.</w:t>
      </w:r>
      <w:r w:rsidR="00CD12F3" w:rsidRPr="0042445C">
        <w:t xml:space="preserve"> </w:t>
      </w:r>
      <w:r w:rsidR="00CD12F3" w:rsidRPr="0042445C">
        <w:rPr>
          <w:sz w:val="26"/>
          <w:szCs w:val="26"/>
        </w:rPr>
        <w:t>Стабилизировать численность населения в муниципальном образовании Усть-Абаканский район возможно путем создания новых рабочих мест в результате реализации инвестиционных проектов и создания комфортных условий проживания.</w:t>
      </w:r>
    </w:p>
    <w:p w:rsidR="00B970AC" w:rsidRPr="005E65A5" w:rsidRDefault="00B970AC" w:rsidP="00B970AC">
      <w:pPr>
        <w:ind w:firstLine="709"/>
        <w:jc w:val="both"/>
        <w:rPr>
          <w:sz w:val="26"/>
          <w:szCs w:val="26"/>
        </w:rPr>
      </w:pPr>
    </w:p>
    <w:tbl>
      <w:tblPr>
        <w:tblW w:w="10940" w:type="dxa"/>
        <w:tblInd w:w="-34" w:type="dxa"/>
        <w:tblLayout w:type="fixed"/>
        <w:tblLook w:val="04A0"/>
      </w:tblPr>
      <w:tblGrid>
        <w:gridCol w:w="568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  <w:gridCol w:w="939"/>
      </w:tblGrid>
      <w:tr w:rsidR="00D74DD3" w:rsidRPr="005E65A5" w:rsidTr="006F0281">
        <w:trPr>
          <w:gridAfter w:val="1"/>
          <w:wAfter w:w="939" w:type="dxa"/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0D0D30" w:rsidRPr="005E65A5" w:rsidTr="006F0281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0D0D30" w:rsidRPr="005E65A5" w:rsidRDefault="000D0D30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0D0D30" w:rsidRPr="005E65A5" w:rsidRDefault="000D0D30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0D0D30" w:rsidRPr="005E65A5" w:rsidRDefault="000D0D30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0D0D30" w:rsidRPr="005E65A5" w:rsidRDefault="000D0D30" w:rsidP="005C58B2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5C58B2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0D0D30" w:rsidRPr="005E65A5" w:rsidRDefault="000D0D30" w:rsidP="00C608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C608D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0D0D30" w:rsidRPr="005E65A5" w:rsidRDefault="000D0D30" w:rsidP="00C608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065376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C608D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0D0D30" w:rsidRPr="005E65A5" w:rsidRDefault="000D0D30" w:rsidP="00C608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C608D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0D0D30" w:rsidRPr="005E65A5" w:rsidRDefault="000D0D30" w:rsidP="00C608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C608D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0D0D30" w:rsidRPr="005E65A5" w:rsidRDefault="000D0D30" w:rsidP="00C608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C608D3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  <w:tc>
          <w:tcPr>
            <w:tcW w:w="939" w:type="dxa"/>
            <w:vAlign w:val="center"/>
          </w:tcPr>
          <w:p w:rsidR="000D0D30" w:rsidRPr="005E65A5" w:rsidRDefault="000D0D30" w:rsidP="00D76438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2017</w:t>
            </w:r>
          </w:p>
        </w:tc>
      </w:tr>
      <w:tr w:rsidR="000D0D30" w:rsidRPr="005E65A5" w:rsidTr="006F0281">
        <w:trPr>
          <w:gridAfter w:val="1"/>
          <w:wAfter w:w="939" w:type="dxa"/>
          <w:trHeight w:val="330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D0D30" w:rsidRPr="005E65A5" w:rsidRDefault="000D0D30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VIII. Организация муниципального управления</w:t>
            </w:r>
          </w:p>
          <w:p w:rsidR="000D0D30" w:rsidRPr="005E65A5" w:rsidRDefault="000D0D30" w:rsidP="00457E2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C608D3" w:rsidRPr="005E65A5" w:rsidTr="00065376">
        <w:trPr>
          <w:gridAfter w:val="1"/>
          <w:wAfter w:w="939" w:type="dxa"/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608D3" w:rsidRPr="005E65A5" w:rsidRDefault="00C608D3" w:rsidP="00C608D3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38.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608D3" w:rsidRPr="005E65A5" w:rsidRDefault="00C608D3" w:rsidP="00C608D3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Среднегодовая численность постоянного населения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608D3" w:rsidRPr="005E65A5" w:rsidRDefault="00C608D3" w:rsidP="00C608D3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тыс. человек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608D3" w:rsidRPr="005E65A5" w:rsidRDefault="00C608D3" w:rsidP="00C608D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41,53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608D3" w:rsidRPr="005E65A5" w:rsidRDefault="00C608D3" w:rsidP="00C608D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41,35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608D3" w:rsidRPr="005E65A5" w:rsidRDefault="00C608D3" w:rsidP="00C608D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41,12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608D3" w:rsidRPr="005E65A5" w:rsidRDefault="00C608D3" w:rsidP="00C608D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41,2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608D3" w:rsidRPr="005E65A5" w:rsidRDefault="00C608D3" w:rsidP="00C608D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41,1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608D3" w:rsidRPr="005E65A5" w:rsidRDefault="00C608D3" w:rsidP="00C608D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41,1</w:t>
            </w:r>
          </w:p>
        </w:tc>
      </w:tr>
    </w:tbl>
    <w:p w:rsidR="00FC2971" w:rsidRPr="005E65A5" w:rsidRDefault="00FC2971" w:rsidP="0088384D">
      <w:pPr>
        <w:pStyle w:val="1"/>
        <w:rPr>
          <w:rStyle w:val="afb"/>
          <w:i w:val="0"/>
        </w:rPr>
      </w:pPr>
      <w:bookmarkStart w:id="19" w:name="_Toc449102219"/>
    </w:p>
    <w:p w:rsidR="00256BC5" w:rsidRPr="005E65A5" w:rsidRDefault="00256BC5" w:rsidP="003D329D"/>
    <w:p w:rsidR="0099348E" w:rsidRPr="005E65A5" w:rsidRDefault="007E6BC3" w:rsidP="0088384D">
      <w:pPr>
        <w:pStyle w:val="1"/>
        <w:rPr>
          <w:rStyle w:val="afb"/>
          <w:i w:val="0"/>
        </w:rPr>
      </w:pPr>
      <w:r w:rsidRPr="005E65A5">
        <w:rPr>
          <w:rStyle w:val="afb"/>
          <w:i w:val="0"/>
        </w:rPr>
        <w:t xml:space="preserve">Раздел </w:t>
      </w:r>
      <w:r w:rsidR="0099348E" w:rsidRPr="005E65A5">
        <w:rPr>
          <w:rStyle w:val="afb"/>
          <w:i w:val="0"/>
        </w:rPr>
        <w:t>IX. ЭНЕРГОСБЕРЕЖЕНИЕ И ПОВЫШЕНИЕ ЭНЕРГЕТИЧЕСКОЙ ЭФФЕКТИВНОСТИ</w:t>
      </w:r>
      <w:bookmarkEnd w:id="19"/>
    </w:p>
    <w:p w:rsidR="0099348E" w:rsidRDefault="0099348E" w:rsidP="0099348E">
      <w:pPr>
        <w:pStyle w:val="afa"/>
        <w:rPr>
          <w:rStyle w:val="afb"/>
          <w:i w:val="0"/>
        </w:rPr>
      </w:pPr>
    </w:p>
    <w:p w:rsidR="00B578F1" w:rsidRPr="00CC0810" w:rsidRDefault="00B578F1" w:rsidP="00A14CD2">
      <w:pPr>
        <w:pStyle w:val="afa"/>
        <w:ind w:left="0" w:firstLine="708"/>
        <w:jc w:val="both"/>
        <w:rPr>
          <w:i/>
          <w:color w:val="000000" w:themeColor="text1"/>
          <w:sz w:val="26"/>
          <w:szCs w:val="26"/>
        </w:rPr>
      </w:pPr>
      <w:r w:rsidRPr="00CC0810">
        <w:rPr>
          <w:rStyle w:val="afb"/>
          <w:b/>
          <w:color w:val="000000" w:themeColor="text1"/>
          <w:sz w:val="26"/>
          <w:szCs w:val="26"/>
        </w:rPr>
        <w:t>Показатель № 39</w:t>
      </w:r>
      <w:r w:rsidRPr="00CC0810">
        <w:rPr>
          <w:rStyle w:val="afb"/>
          <w:color w:val="000000" w:themeColor="text1"/>
          <w:sz w:val="26"/>
          <w:szCs w:val="26"/>
        </w:rPr>
        <w:t xml:space="preserve"> «</w:t>
      </w:r>
      <w:r w:rsidRPr="00CC0810">
        <w:rPr>
          <w:i/>
          <w:color w:val="000000" w:themeColor="text1"/>
          <w:sz w:val="26"/>
          <w:szCs w:val="26"/>
        </w:rPr>
        <w:t>Удельная величина потребления энергетических ресурсов в многоквартирных домах</w:t>
      </w:r>
      <w:r w:rsidR="000C3D5E" w:rsidRPr="00CC0810">
        <w:rPr>
          <w:i/>
          <w:color w:val="000000" w:themeColor="text1"/>
          <w:sz w:val="26"/>
          <w:szCs w:val="26"/>
        </w:rPr>
        <w:t xml:space="preserve"> (из расчета на 1 кв. метр общей площади и (или) на одного человека)</w:t>
      </w:r>
      <w:r w:rsidRPr="00CC0810">
        <w:rPr>
          <w:i/>
          <w:color w:val="000000" w:themeColor="text1"/>
          <w:sz w:val="26"/>
          <w:szCs w:val="26"/>
        </w:rPr>
        <w:t>».</w:t>
      </w:r>
    </w:p>
    <w:p w:rsidR="00B578F1" w:rsidRPr="00CC0810" w:rsidRDefault="00B578F1" w:rsidP="00CC0810">
      <w:pPr>
        <w:pStyle w:val="afa"/>
        <w:ind w:left="0" w:firstLine="708"/>
        <w:rPr>
          <w:rStyle w:val="afb"/>
          <w:i w:val="0"/>
          <w:sz w:val="26"/>
          <w:szCs w:val="26"/>
        </w:rPr>
      </w:pPr>
    </w:p>
    <w:p w:rsidR="00C12335" w:rsidRPr="00CC0810" w:rsidRDefault="00363A66" w:rsidP="00CC0810">
      <w:pPr>
        <w:ind w:firstLine="708"/>
        <w:jc w:val="both"/>
        <w:rPr>
          <w:sz w:val="26"/>
          <w:szCs w:val="26"/>
        </w:rPr>
      </w:pPr>
      <w:r w:rsidRPr="00CC0810">
        <w:rPr>
          <w:color w:val="000000" w:themeColor="text1"/>
          <w:sz w:val="26"/>
          <w:szCs w:val="26"/>
        </w:rPr>
        <w:t>Удельная величина потребления энергетических ресурсов в многоквартирных домах за 2021 год:</w:t>
      </w:r>
    </w:p>
    <w:p w:rsidR="00363A66" w:rsidRPr="00CC0810" w:rsidRDefault="00C12335" w:rsidP="00A52E12">
      <w:pPr>
        <w:keepNext/>
        <w:suppressLineNumbers/>
        <w:suppressAutoHyphens/>
        <w:contextualSpacing/>
        <w:jc w:val="both"/>
        <w:rPr>
          <w:i/>
          <w:sz w:val="26"/>
          <w:szCs w:val="26"/>
          <w:u w:val="single"/>
          <w:lang w:eastAsia="zh-CN"/>
        </w:rPr>
      </w:pPr>
      <w:r w:rsidRPr="00CC0810">
        <w:rPr>
          <w:i/>
          <w:sz w:val="26"/>
          <w:szCs w:val="26"/>
          <w:u w:val="single"/>
          <w:lang w:eastAsia="zh-CN"/>
        </w:rPr>
        <w:t xml:space="preserve">- объем потребления электрической энергии </w:t>
      </w:r>
    </w:p>
    <w:p w:rsidR="008E69CA" w:rsidRPr="00CC0810" w:rsidRDefault="00C12335" w:rsidP="00CC0810">
      <w:pPr>
        <w:pStyle w:val="210"/>
        <w:suppressLineNumbers/>
        <w:ind w:firstLine="708"/>
        <w:contextualSpacing/>
        <w:rPr>
          <w:b w:val="0"/>
          <w:sz w:val="26"/>
          <w:szCs w:val="26"/>
        </w:rPr>
      </w:pPr>
      <w:r w:rsidRPr="00CC0810">
        <w:rPr>
          <w:b w:val="0"/>
          <w:sz w:val="26"/>
          <w:szCs w:val="26"/>
        </w:rPr>
        <w:t xml:space="preserve">Объем потребления электрической энергии жилищного фонда напрямую зависит от собственников помещений и не подлежит регулированию. </w:t>
      </w:r>
      <w:r w:rsidR="00A83F40" w:rsidRPr="00CC0810">
        <w:rPr>
          <w:b w:val="0"/>
          <w:sz w:val="26"/>
          <w:szCs w:val="26"/>
        </w:rPr>
        <w:t>Рост</w:t>
      </w:r>
      <w:r w:rsidR="00C15EF1" w:rsidRPr="00CC0810">
        <w:rPr>
          <w:b w:val="0"/>
          <w:sz w:val="26"/>
          <w:szCs w:val="26"/>
        </w:rPr>
        <w:t xml:space="preserve"> объемов</w:t>
      </w:r>
      <w:r w:rsidRPr="00CC0810">
        <w:rPr>
          <w:b w:val="0"/>
          <w:sz w:val="26"/>
          <w:szCs w:val="26"/>
        </w:rPr>
        <w:t xml:space="preserve"> потребления электрической энергии </w:t>
      </w:r>
      <w:r w:rsidR="00860CEE" w:rsidRPr="00CC0810">
        <w:rPr>
          <w:b w:val="0"/>
          <w:sz w:val="26"/>
          <w:szCs w:val="26"/>
        </w:rPr>
        <w:t xml:space="preserve">на 30,4% </w:t>
      </w:r>
      <w:r w:rsidRPr="00CC0810">
        <w:rPr>
          <w:b w:val="0"/>
          <w:sz w:val="26"/>
          <w:szCs w:val="26"/>
        </w:rPr>
        <w:t>связан с увеличением у населения потребности в использовании электробытовых приборов</w:t>
      </w:r>
      <w:r w:rsidR="00363A66" w:rsidRPr="00CC0810">
        <w:rPr>
          <w:b w:val="0"/>
          <w:sz w:val="26"/>
          <w:szCs w:val="26"/>
        </w:rPr>
        <w:t>,</w:t>
      </w:r>
      <w:r w:rsidRPr="00CC0810">
        <w:rPr>
          <w:b w:val="0"/>
          <w:sz w:val="26"/>
          <w:szCs w:val="26"/>
        </w:rPr>
        <w:t xml:space="preserve"> а также </w:t>
      </w:r>
      <w:r w:rsidR="008E69CA" w:rsidRPr="00CC0810">
        <w:rPr>
          <w:b w:val="0"/>
          <w:sz w:val="26"/>
          <w:szCs w:val="26"/>
        </w:rPr>
        <w:t xml:space="preserve">вследствие ограничительных мер по </w:t>
      </w:r>
      <w:r w:rsidR="008E69CA" w:rsidRPr="00CC0810">
        <w:rPr>
          <w:b w:val="0"/>
          <w:sz w:val="26"/>
          <w:szCs w:val="26"/>
          <w:lang w:val="en-US"/>
        </w:rPr>
        <w:t>COVID</w:t>
      </w:r>
      <w:r w:rsidR="008E69CA" w:rsidRPr="00CC0810">
        <w:rPr>
          <w:b w:val="0"/>
          <w:sz w:val="26"/>
          <w:szCs w:val="26"/>
        </w:rPr>
        <w:t>-19</w:t>
      </w:r>
      <w:r w:rsidR="00F31427" w:rsidRPr="00CC0810">
        <w:rPr>
          <w:b w:val="0"/>
          <w:sz w:val="26"/>
          <w:szCs w:val="26"/>
        </w:rPr>
        <w:t>.</w:t>
      </w:r>
    </w:p>
    <w:p w:rsidR="00C12335" w:rsidRPr="00CC0810" w:rsidRDefault="00C12335" w:rsidP="00A52E12">
      <w:pPr>
        <w:keepNext/>
        <w:suppressLineNumbers/>
        <w:suppressAutoHyphens/>
        <w:contextualSpacing/>
        <w:jc w:val="both"/>
        <w:rPr>
          <w:sz w:val="26"/>
          <w:szCs w:val="26"/>
        </w:rPr>
      </w:pPr>
      <w:r w:rsidRPr="00CC0810">
        <w:rPr>
          <w:i/>
          <w:sz w:val="26"/>
          <w:szCs w:val="26"/>
          <w:u w:val="single"/>
          <w:lang w:eastAsia="zh-CN"/>
        </w:rPr>
        <w:t xml:space="preserve">- объем потребления тепловой энергии </w:t>
      </w:r>
    </w:p>
    <w:p w:rsidR="00C12335" w:rsidRPr="00CC0810" w:rsidRDefault="00C12335" w:rsidP="00CC0810">
      <w:pPr>
        <w:keepNext/>
        <w:suppressLineNumbers/>
        <w:suppressAutoHyphens/>
        <w:ind w:firstLine="708"/>
        <w:contextualSpacing/>
        <w:jc w:val="both"/>
        <w:rPr>
          <w:sz w:val="26"/>
          <w:szCs w:val="26"/>
        </w:rPr>
      </w:pPr>
      <w:r w:rsidRPr="00CC0810">
        <w:rPr>
          <w:sz w:val="26"/>
          <w:szCs w:val="26"/>
        </w:rPr>
        <w:t xml:space="preserve">Объем потребленной теплоэнергии </w:t>
      </w:r>
      <w:r w:rsidRPr="00CC0810">
        <w:rPr>
          <w:sz w:val="26"/>
          <w:szCs w:val="26"/>
          <w:lang w:eastAsia="zh-CN"/>
        </w:rPr>
        <w:t>определяется по установленным нормативам потребления тепловой энергии на 1 кв.метр общей площади МКД.</w:t>
      </w:r>
    </w:p>
    <w:p w:rsidR="00C12335" w:rsidRPr="00CC0810" w:rsidRDefault="00C12335" w:rsidP="00A52E12">
      <w:pPr>
        <w:pStyle w:val="210"/>
        <w:keepNext/>
        <w:suppressLineNumbers/>
        <w:ind w:firstLine="0"/>
        <w:contextualSpacing/>
        <w:rPr>
          <w:sz w:val="26"/>
          <w:szCs w:val="26"/>
        </w:rPr>
      </w:pPr>
      <w:r w:rsidRPr="00CC0810">
        <w:rPr>
          <w:b w:val="0"/>
          <w:bCs w:val="0"/>
          <w:i/>
          <w:sz w:val="26"/>
          <w:szCs w:val="26"/>
          <w:u w:val="single"/>
          <w:lang w:eastAsia="zh-CN"/>
        </w:rPr>
        <w:t>- объем потребления горячего водоснабжения.</w:t>
      </w:r>
    </w:p>
    <w:p w:rsidR="00C12335" w:rsidRPr="00CC0810" w:rsidRDefault="009F1C15" w:rsidP="00CC0810">
      <w:pPr>
        <w:pStyle w:val="210"/>
        <w:suppressLineNumbers/>
        <w:ind w:firstLine="708"/>
        <w:contextualSpacing/>
        <w:rPr>
          <w:sz w:val="26"/>
          <w:szCs w:val="26"/>
        </w:rPr>
      </w:pPr>
      <w:r w:rsidRPr="00CC0810">
        <w:rPr>
          <w:b w:val="0"/>
          <w:bCs w:val="0"/>
          <w:sz w:val="26"/>
          <w:szCs w:val="26"/>
        </w:rPr>
        <w:t>Рост объемов</w:t>
      </w:r>
      <w:r w:rsidR="00C12335" w:rsidRPr="00CC0810">
        <w:rPr>
          <w:b w:val="0"/>
          <w:bCs w:val="0"/>
          <w:sz w:val="26"/>
          <w:szCs w:val="26"/>
        </w:rPr>
        <w:t xml:space="preserve"> потребления горячей воды </w:t>
      </w:r>
      <w:r w:rsidR="005463CF" w:rsidRPr="00CC0810">
        <w:rPr>
          <w:b w:val="0"/>
          <w:bCs w:val="0"/>
          <w:sz w:val="26"/>
          <w:szCs w:val="26"/>
        </w:rPr>
        <w:t xml:space="preserve">в 2021 году </w:t>
      </w:r>
      <w:r w:rsidRPr="00CC0810">
        <w:rPr>
          <w:b w:val="0"/>
          <w:bCs w:val="0"/>
          <w:sz w:val="26"/>
          <w:szCs w:val="26"/>
        </w:rPr>
        <w:t>на 17,</w:t>
      </w:r>
      <w:r w:rsidR="00A745DC" w:rsidRPr="00CC0810">
        <w:rPr>
          <w:b w:val="0"/>
          <w:bCs w:val="0"/>
          <w:sz w:val="26"/>
          <w:szCs w:val="26"/>
        </w:rPr>
        <w:t>3</w:t>
      </w:r>
      <w:r w:rsidRPr="00CC0810">
        <w:rPr>
          <w:b w:val="0"/>
          <w:bCs w:val="0"/>
          <w:sz w:val="26"/>
          <w:szCs w:val="26"/>
        </w:rPr>
        <w:t xml:space="preserve">% </w:t>
      </w:r>
      <w:r w:rsidR="00C12335" w:rsidRPr="00CC0810">
        <w:rPr>
          <w:b w:val="0"/>
          <w:bCs w:val="0"/>
          <w:sz w:val="26"/>
          <w:szCs w:val="26"/>
        </w:rPr>
        <w:t xml:space="preserve">связан </w:t>
      </w:r>
      <w:r w:rsidR="00A14CD2">
        <w:rPr>
          <w:b w:val="0"/>
          <w:bCs w:val="0"/>
          <w:sz w:val="26"/>
          <w:szCs w:val="26"/>
        </w:rPr>
        <w:t xml:space="preserve">                           </w:t>
      </w:r>
      <w:r w:rsidR="00C12335" w:rsidRPr="00CC0810">
        <w:rPr>
          <w:b w:val="0"/>
          <w:bCs w:val="0"/>
          <w:sz w:val="26"/>
          <w:szCs w:val="26"/>
        </w:rPr>
        <w:t xml:space="preserve">с увеличением продолжительности отопительного периода по сравнению </w:t>
      </w:r>
      <w:r w:rsidR="00A14CD2">
        <w:rPr>
          <w:b w:val="0"/>
          <w:bCs w:val="0"/>
          <w:sz w:val="26"/>
          <w:szCs w:val="26"/>
        </w:rPr>
        <w:t xml:space="preserve">                      </w:t>
      </w:r>
      <w:r w:rsidR="00C12335" w:rsidRPr="00CC0810">
        <w:rPr>
          <w:b w:val="0"/>
          <w:bCs w:val="0"/>
          <w:sz w:val="26"/>
          <w:szCs w:val="26"/>
        </w:rPr>
        <w:t>с аналогичным периодом 2020 года. Объем потребления определяется на основании индивидуальных приборов учета.</w:t>
      </w:r>
    </w:p>
    <w:p w:rsidR="00C12335" w:rsidRPr="00CC0810" w:rsidRDefault="00C12335" w:rsidP="00A52E12">
      <w:pPr>
        <w:pStyle w:val="210"/>
        <w:keepNext/>
        <w:suppressLineNumbers/>
        <w:ind w:firstLine="0"/>
        <w:contextualSpacing/>
        <w:rPr>
          <w:sz w:val="26"/>
          <w:szCs w:val="26"/>
        </w:rPr>
      </w:pPr>
      <w:r w:rsidRPr="00CC0810">
        <w:rPr>
          <w:b w:val="0"/>
          <w:bCs w:val="0"/>
          <w:i/>
          <w:sz w:val="26"/>
          <w:szCs w:val="26"/>
          <w:u w:val="single"/>
          <w:lang w:eastAsia="ru-RU"/>
        </w:rPr>
        <w:lastRenderedPageBreak/>
        <w:t>- объем потребления холодного водоснабжения</w:t>
      </w:r>
    </w:p>
    <w:p w:rsidR="00034F8B" w:rsidRPr="00CC0810" w:rsidRDefault="00C12335" w:rsidP="00CC0810">
      <w:pPr>
        <w:pStyle w:val="210"/>
        <w:suppressLineNumbers/>
        <w:ind w:firstLine="708"/>
        <w:contextualSpacing/>
        <w:rPr>
          <w:b w:val="0"/>
          <w:sz w:val="26"/>
          <w:szCs w:val="26"/>
        </w:rPr>
      </w:pPr>
      <w:r w:rsidRPr="00CC0810">
        <w:rPr>
          <w:b w:val="0"/>
          <w:bCs w:val="0"/>
          <w:sz w:val="26"/>
          <w:szCs w:val="26"/>
          <w:lang w:eastAsia="ru-RU"/>
        </w:rPr>
        <w:t xml:space="preserve">Большинство жителей установили индивидуальные приборы учета по холодной воде и самостоятельно регулируют свое фактическое потребление. </w:t>
      </w:r>
      <w:r w:rsidR="00034F8B" w:rsidRPr="00CC0810">
        <w:rPr>
          <w:b w:val="0"/>
          <w:sz w:val="26"/>
          <w:szCs w:val="26"/>
        </w:rPr>
        <w:t xml:space="preserve">Рост объемов потребления холодной воды на 8,7% произошел частично вследствие ограничительных мер по </w:t>
      </w:r>
      <w:r w:rsidR="00034F8B" w:rsidRPr="00CC0810">
        <w:rPr>
          <w:b w:val="0"/>
          <w:sz w:val="26"/>
          <w:szCs w:val="26"/>
          <w:lang w:val="en-US"/>
        </w:rPr>
        <w:t>COVID</w:t>
      </w:r>
      <w:r w:rsidR="00034F8B" w:rsidRPr="00CC0810">
        <w:rPr>
          <w:b w:val="0"/>
          <w:sz w:val="26"/>
          <w:szCs w:val="26"/>
        </w:rPr>
        <w:t>-19.</w:t>
      </w:r>
    </w:p>
    <w:p w:rsidR="006F6AAB" w:rsidRPr="005E65A5" w:rsidRDefault="006F6AAB" w:rsidP="003E7EE6">
      <w:pPr>
        <w:ind w:firstLine="708"/>
        <w:jc w:val="both"/>
        <w:rPr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278"/>
        <w:gridCol w:w="861"/>
        <w:gridCol w:w="921"/>
        <w:gridCol w:w="939"/>
        <w:gridCol w:w="921"/>
        <w:gridCol w:w="881"/>
        <w:gridCol w:w="939"/>
      </w:tblGrid>
      <w:tr w:rsidR="00D74DD3" w:rsidRPr="005E65A5" w:rsidTr="00D74DD3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5E65A5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0D0D30" w:rsidRPr="005E65A5" w:rsidTr="00D74DD3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0D0D30" w:rsidRPr="005E65A5" w:rsidRDefault="000D0D30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0D0D30" w:rsidRPr="005E65A5" w:rsidRDefault="000D0D30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0D0D30" w:rsidRPr="005E65A5" w:rsidRDefault="000D0D30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0D0D30" w:rsidRPr="005E65A5" w:rsidRDefault="000D0D30" w:rsidP="00792AD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792AD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0D0D30" w:rsidRPr="005E65A5" w:rsidRDefault="000D0D30" w:rsidP="00792AD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792AD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0D0D30" w:rsidRPr="005E65A5" w:rsidRDefault="000D0D30" w:rsidP="00792AD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4337F3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792AD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0D0D30" w:rsidRPr="005E65A5" w:rsidRDefault="000D0D30" w:rsidP="00792AD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792AD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0D0D30" w:rsidRPr="005E65A5" w:rsidRDefault="000D0D30" w:rsidP="00792AD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792AD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0D0D30" w:rsidRPr="005E65A5" w:rsidRDefault="000D0D30" w:rsidP="00792AD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792AD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0D0D30" w:rsidRPr="005E65A5" w:rsidTr="006B47E5">
        <w:trPr>
          <w:trHeight w:val="330"/>
        </w:trPr>
        <w:tc>
          <w:tcPr>
            <w:tcW w:w="10001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D0D30" w:rsidRPr="005E65A5" w:rsidRDefault="000D0D30" w:rsidP="00331D1C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IX. Энергосбережение и повышение энергетической эффективности</w:t>
            </w:r>
          </w:p>
          <w:p w:rsidR="000D0D30" w:rsidRPr="005E65A5" w:rsidRDefault="000D0D30" w:rsidP="006B47E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0D0D30" w:rsidRPr="005E65A5" w:rsidTr="00D74DD3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D0D30" w:rsidRPr="005E65A5" w:rsidRDefault="000D0D30" w:rsidP="00331D1C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39.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D0D30" w:rsidRPr="005E65A5" w:rsidRDefault="000D0D30" w:rsidP="00331D1C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Удельная величина потребления энергетических ресурсов в многоквартирных домах: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0D0D30" w:rsidRPr="005E65A5" w:rsidRDefault="000D0D30" w:rsidP="00331D1C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0D0D30" w:rsidRPr="005E65A5" w:rsidRDefault="000D0D30" w:rsidP="00331D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0D0D30" w:rsidRPr="005E65A5" w:rsidRDefault="000D0D30" w:rsidP="00331D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0D0D30" w:rsidRPr="005E65A5" w:rsidRDefault="000D0D30" w:rsidP="00331D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0D0D30" w:rsidRPr="005E65A5" w:rsidRDefault="000D0D30" w:rsidP="00331D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0D0D30" w:rsidRPr="005E65A5" w:rsidRDefault="000D0D30" w:rsidP="00331D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0D0D30" w:rsidRPr="005E65A5" w:rsidRDefault="000D0D30" w:rsidP="00331D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C12335" w:rsidRPr="005E65A5" w:rsidTr="00C1233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12335" w:rsidRPr="005E65A5" w:rsidRDefault="00C12335" w:rsidP="00C12335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12335" w:rsidRPr="005E65A5" w:rsidRDefault="00C12335" w:rsidP="00C12335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электрическая энергия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кВт/ч на 1 проживаю</w:t>
            </w: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softHyphen/>
              <w:t>щего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585,00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585,00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763,0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762,0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761,0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760,0</w:t>
            </w:r>
          </w:p>
        </w:tc>
      </w:tr>
      <w:tr w:rsidR="00C12335" w:rsidRPr="005E65A5" w:rsidTr="00C12335">
        <w:trPr>
          <w:trHeight w:val="416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12335" w:rsidRPr="005E65A5" w:rsidRDefault="00C12335" w:rsidP="00C12335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12335" w:rsidRPr="005E65A5" w:rsidRDefault="00C12335" w:rsidP="00C12335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тепловая энергия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Гкал на 1 кв. метр общей площади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0,23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0,23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0,23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0,23</w:t>
            </w:r>
          </w:p>
        </w:tc>
      </w:tr>
      <w:tr w:rsidR="00C12335" w:rsidRPr="005E65A5" w:rsidTr="00C1233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12335" w:rsidRPr="005E65A5" w:rsidRDefault="00C12335" w:rsidP="00C12335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12335" w:rsidRPr="005E65A5" w:rsidRDefault="00C12335" w:rsidP="00C12335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горячая вода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куб. метров на 1 проживаю</w:t>
            </w: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softHyphen/>
              <w:t>щего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10,49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10,49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12,0</w:t>
            </w:r>
          </w:p>
        </w:tc>
      </w:tr>
      <w:tr w:rsidR="00C12335" w:rsidRPr="005E65A5" w:rsidTr="00C1233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12335" w:rsidRPr="005E65A5" w:rsidRDefault="00C12335" w:rsidP="00C12335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12335" w:rsidRPr="005E65A5" w:rsidRDefault="00C12335" w:rsidP="00C12335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холодная вода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куб. метров на 1 проживаю</w:t>
            </w: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softHyphen/>
              <w:t>щего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34,14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34,12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37,1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37,0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37,0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37,0</w:t>
            </w:r>
          </w:p>
        </w:tc>
      </w:tr>
      <w:tr w:rsidR="00C12335" w:rsidRPr="005E65A5" w:rsidTr="00D74DD3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12335" w:rsidRPr="005E65A5" w:rsidRDefault="00C12335" w:rsidP="00C12335">
            <w:pPr>
              <w:ind w:firstLineChars="100" w:firstLine="18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12335" w:rsidRPr="005E65A5" w:rsidRDefault="00C12335" w:rsidP="00C12335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природный газ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куб. метров на 1 проживаю</w:t>
            </w: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softHyphen/>
              <w:t>щего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C12335" w:rsidRPr="005E65A5" w:rsidRDefault="00C12335" w:rsidP="00C123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65A5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</w:tbl>
    <w:p w:rsidR="00F827C9" w:rsidRDefault="00F827C9" w:rsidP="0099348E">
      <w:pPr>
        <w:ind w:firstLine="708"/>
        <w:jc w:val="center"/>
        <w:rPr>
          <w:b/>
          <w:sz w:val="26"/>
          <w:szCs w:val="26"/>
        </w:rPr>
      </w:pPr>
    </w:p>
    <w:p w:rsidR="00ED364C" w:rsidRPr="00ED364C" w:rsidRDefault="00ED364C" w:rsidP="00A14CD2">
      <w:pPr>
        <w:ind w:firstLine="708"/>
        <w:jc w:val="both"/>
        <w:rPr>
          <w:i/>
          <w:color w:val="000000" w:themeColor="text1"/>
          <w:sz w:val="26"/>
          <w:szCs w:val="26"/>
        </w:rPr>
      </w:pPr>
      <w:r w:rsidRPr="00ED364C">
        <w:rPr>
          <w:b/>
          <w:i/>
          <w:color w:val="000000" w:themeColor="text1"/>
          <w:sz w:val="26"/>
          <w:szCs w:val="26"/>
        </w:rPr>
        <w:t xml:space="preserve">Показатель № 40 </w:t>
      </w:r>
      <w:r w:rsidRPr="00ED364C">
        <w:rPr>
          <w:i/>
          <w:color w:val="000000" w:themeColor="text1"/>
          <w:sz w:val="26"/>
          <w:szCs w:val="26"/>
        </w:rPr>
        <w:t>«Удельная величина потребления энергетических ресурсов муниципальными бюджетными учреждениями</w:t>
      </w:r>
      <w:r w:rsidR="007423D7">
        <w:rPr>
          <w:i/>
          <w:color w:val="000000" w:themeColor="text1"/>
          <w:sz w:val="26"/>
          <w:szCs w:val="26"/>
        </w:rPr>
        <w:t xml:space="preserve"> </w:t>
      </w:r>
      <w:r w:rsidR="007423D7" w:rsidRPr="00C12335">
        <w:rPr>
          <w:i/>
          <w:color w:val="000000" w:themeColor="text1"/>
          <w:sz w:val="26"/>
          <w:szCs w:val="26"/>
        </w:rPr>
        <w:t>(из расчета на 1 кв. метр общей площади и (или) на одного человека)</w:t>
      </w:r>
      <w:r w:rsidRPr="00ED364C">
        <w:rPr>
          <w:i/>
          <w:color w:val="000000" w:themeColor="text1"/>
          <w:sz w:val="26"/>
          <w:szCs w:val="26"/>
        </w:rPr>
        <w:t>».</w:t>
      </w:r>
    </w:p>
    <w:p w:rsidR="007874F2" w:rsidRPr="005E65A5" w:rsidRDefault="007874F2" w:rsidP="007874F2">
      <w:pPr>
        <w:ind w:firstLine="709"/>
        <w:jc w:val="both"/>
        <w:rPr>
          <w:rFonts w:cs="Arial"/>
          <w:color w:val="000000"/>
          <w:sz w:val="27"/>
          <w:szCs w:val="27"/>
          <w:shd w:val="clear" w:color="auto" w:fill="FFFFFF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42"/>
        <w:gridCol w:w="1136"/>
        <w:gridCol w:w="861"/>
        <w:gridCol w:w="921"/>
        <w:gridCol w:w="939"/>
        <w:gridCol w:w="921"/>
        <w:gridCol w:w="881"/>
        <w:gridCol w:w="939"/>
      </w:tblGrid>
      <w:tr w:rsidR="00D74DD3" w:rsidRPr="005E65A5" w:rsidTr="00D74DD3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9E1130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9E113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9E1130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9E113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9E1130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9E113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9E1130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9E113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9E1130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9E113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9E1130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9E113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9E1130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9E113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9E1130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9E113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D74DD3" w:rsidRPr="009E1130" w:rsidRDefault="00D74DD3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9E113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3E092E" w:rsidRPr="005E65A5" w:rsidTr="00D74DD3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E092E" w:rsidRPr="009E1130" w:rsidRDefault="003E092E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E092E" w:rsidRPr="009E1130" w:rsidRDefault="003E092E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E092E" w:rsidRPr="009E1130" w:rsidRDefault="003E092E" w:rsidP="00D74DD3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E092E" w:rsidRPr="009E1130" w:rsidRDefault="003E092E" w:rsidP="00D45531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9E113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D4553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E092E" w:rsidRPr="009E1130" w:rsidRDefault="003E092E" w:rsidP="00D45531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9E113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D4553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E092E" w:rsidRPr="009E1130" w:rsidRDefault="003E092E" w:rsidP="00D45531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9E113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6F56D0" w:rsidRPr="009E113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D4553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E092E" w:rsidRPr="009E1130" w:rsidRDefault="003E092E" w:rsidP="00D45531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9E113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D4553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E092E" w:rsidRPr="009E1130" w:rsidRDefault="003E092E" w:rsidP="00D45531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9E113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D4553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3E092E" w:rsidRPr="009E1130" w:rsidRDefault="003E092E" w:rsidP="00D45531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9E1130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D45531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3E092E" w:rsidRPr="005E65A5" w:rsidTr="006B47E5">
        <w:trPr>
          <w:trHeight w:val="330"/>
        </w:trPr>
        <w:tc>
          <w:tcPr>
            <w:tcW w:w="10001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3E092E" w:rsidRPr="009E1130" w:rsidRDefault="003E092E" w:rsidP="006B47E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9E1130">
              <w:rPr>
                <w:rFonts w:ascii="Tahoma" w:hAnsi="Tahoma" w:cs="Tahoma"/>
                <w:color w:val="000080"/>
                <w:sz w:val="18"/>
                <w:szCs w:val="18"/>
              </w:rPr>
              <w:t>IX. Энергосбережение и повышение энергетической эффективности</w:t>
            </w:r>
          </w:p>
          <w:p w:rsidR="003E092E" w:rsidRPr="009E1130" w:rsidRDefault="003E092E" w:rsidP="006B47E5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3E092E" w:rsidRPr="005E65A5" w:rsidTr="006B47E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3E092E" w:rsidRPr="009E1130" w:rsidRDefault="003E092E" w:rsidP="003F49C1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9E1130">
              <w:rPr>
                <w:rFonts w:ascii="Tahoma" w:hAnsi="Tahoma" w:cs="Tahoma"/>
                <w:color w:val="000080"/>
                <w:sz w:val="18"/>
                <w:szCs w:val="18"/>
              </w:rPr>
              <w:t>40.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3E092E" w:rsidRPr="009E1130" w:rsidRDefault="003E092E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9E1130">
              <w:rPr>
                <w:rFonts w:ascii="Tahoma" w:hAnsi="Tahoma" w:cs="Tahoma"/>
                <w:color w:val="000080"/>
                <w:sz w:val="18"/>
                <w:szCs w:val="18"/>
              </w:rPr>
              <w:t>Удельная величина потребления энергетических ресурсов муниципальными бюджетными учреждениями: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3E092E" w:rsidRPr="009E1130" w:rsidRDefault="003E092E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9E1130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3E092E" w:rsidRPr="009E1130" w:rsidRDefault="003E09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3E092E" w:rsidRPr="009E1130" w:rsidRDefault="003E09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3E092E" w:rsidRPr="009E1130" w:rsidRDefault="003E09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3E092E" w:rsidRPr="009E1130" w:rsidRDefault="003E09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3E092E" w:rsidRPr="009E1130" w:rsidRDefault="003E09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3E092E" w:rsidRPr="009E1130" w:rsidRDefault="003E09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45531" w:rsidRPr="005E65A5" w:rsidTr="006F56D0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D45531" w:rsidRPr="009E1130" w:rsidRDefault="00D45531" w:rsidP="00D45531">
            <w:pPr>
              <w:ind w:firstLineChars="200" w:firstLine="36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9E1130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D45531" w:rsidRPr="009E1130" w:rsidRDefault="00D45531" w:rsidP="00D45531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9E1130">
              <w:rPr>
                <w:rFonts w:ascii="Tahoma" w:hAnsi="Tahoma" w:cs="Tahoma"/>
                <w:color w:val="000080"/>
                <w:sz w:val="18"/>
                <w:szCs w:val="18"/>
              </w:rPr>
              <w:t>электрическая энергия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9E1130">
              <w:rPr>
                <w:rFonts w:ascii="Tahoma" w:hAnsi="Tahoma" w:cs="Tahoma"/>
                <w:color w:val="000080"/>
                <w:sz w:val="18"/>
                <w:szCs w:val="18"/>
              </w:rPr>
              <w:t>кВт/ч на 1 человека населения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139,9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139,8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85,8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139,0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138,5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138,5</w:t>
            </w:r>
          </w:p>
        </w:tc>
      </w:tr>
      <w:tr w:rsidR="00D45531" w:rsidRPr="005E65A5" w:rsidTr="006F56D0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D45531" w:rsidRPr="009E1130" w:rsidRDefault="00D45531" w:rsidP="00D45531">
            <w:pPr>
              <w:ind w:firstLineChars="200" w:firstLine="36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9E1130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D45531" w:rsidRPr="009E1130" w:rsidRDefault="00D45531" w:rsidP="00D45531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9E1130">
              <w:rPr>
                <w:rFonts w:ascii="Tahoma" w:hAnsi="Tahoma" w:cs="Tahoma"/>
                <w:color w:val="000080"/>
                <w:sz w:val="18"/>
                <w:szCs w:val="18"/>
              </w:rPr>
              <w:t>тепловая энергия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9E1130">
              <w:rPr>
                <w:rFonts w:ascii="Tahoma" w:hAnsi="Tahoma" w:cs="Tahoma"/>
                <w:color w:val="000080"/>
                <w:sz w:val="18"/>
                <w:szCs w:val="18"/>
              </w:rPr>
              <w:t>Гкал на 1 кв. метр общей площади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0,14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0,14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0,13</w:t>
            </w:r>
          </w:p>
        </w:tc>
      </w:tr>
      <w:tr w:rsidR="00D45531" w:rsidRPr="005E65A5" w:rsidTr="006F56D0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D45531" w:rsidRPr="009E1130" w:rsidRDefault="00D45531" w:rsidP="00D45531">
            <w:pPr>
              <w:ind w:firstLineChars="200" w:firstLine="36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9E1130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D45531" w:rsidRPr="009E1130" w:rsidRDefault="00D45531" w:rsidP="00D45531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9E1130">
              <w:rPr>
                <w:rFonts w:ascii="Tahoma" w:hAnsi="Tahoma" w:cs="Tahoma"/>
                <w:color w:val="000080"/>
                <w:sz w:val="18"/>
                <w:szCs w:val="18"/>
              </w:rPr>
              <w:t>горячая вода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9E1130">
              <w:rPr>
                <w:rFonts w:ascii="Tahoma" w:hAnsi="Tahoma" w:cs="Tahoma"/>
                <w:color w:val="000080"/>
                <w:sz w:val="18"/>
                <w:szCs w:val="18"/>
              </w:rPr>
              <w:t>куб. метров на 1 человека населения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0,19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0,19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972EF5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972EF5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0,18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972EF5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972EF5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0,17</w:t>
            </w:r>
          </w:p>
        </w:tc>
      </w:tr>
      <w:tr w:rsidR="00D45531" w:rsidRPr="005E65A5" w:rsidTr="006F56D0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D45531" w:rsidRPr="009E1130" w:rsidRDefault="00D45531" w:rsidP="00D45531">
            <w:pPr>
              <w:ind w:firstLineChars="200" w:firstLine="36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9E1130">
              <w:rPr>
                <w:rFonts w:ascii="Tahoma" w:hAnsi="Tahoma" w:cs="Tahoma"/>
                <w:color w:val="00008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D45531" w:rsidRPr="009E1130" w:rsidRDefault="00D45531" w:rsidP="00D45531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9E1130">
              <w:rPr>
                <w:rFonts w:ascii="Tahoma" w:hAnsi="Tahoma" w:cs="Tahoma"/>
                <w:color w:val="000080"/>
                <w:sz w:val="18"/>
                <w:szCs w:val="18"/>
              </w:rPr>
              <w:t>холодная вода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9E1130">
              <w:rPr>
                <w:rFonts w:ascii="Tahoma" w:hAnsi="Tahoma" w:cs="Tahoma"/>
                <w:color w:val="000080"/>
                <w:sz w:val="18"/>
                <w:szCs w:val="18"/>
              </w:rPr>
              <w:t>куб. метров на 1 человека населения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0,95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0,94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972EF5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0,84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972EF5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972EF5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D45531" w:rsidRPr="009E1130" w:rsidRDefault="00972EF5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0,92</w:t>
            </w:r>
          </w:p>
        </w:tc>
      </w:tr>
      <w:tr w:rsidR="00D45531" w:rsidRPr="005E65A5" w:rsidTr="006B47E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D45531" w:rsidRPr="009E1130" w:rsidRDefault="00D45531" w:rsidP="00D45531">
            <w:pPr>
              <w:ind w:firstLineChars="200" w:firstLine="360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9E1130">
              <w:rPr>
                <w:rFonts w:ascii="Tahoma" w:hAnsi="Tahoma" w:cs="Tahoma"/>
                <w:color w:val="000080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D45531" w:rsidRPr="009E1130" w:rsidRDefault="00D45531" w:rsidP="00D45531">
            <w:pPr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9E1130">
              <w:rPr>
                <w:rFonts w:ascii="Tahoma" w:hAnsi="Tahoma" w:cs="Tahoma"/>
                <w:color w:val="000080"/>
                <w:sz w:val="18"/>
                <w:szCs w:val="18"/>
              </w:rPr>
              <w:t>природный газ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9E1130">
              <w:rPr>
                <w:rFonts w:ascii="Tahoma" w:hAnsi="Tahoma" w:cs="Tahoma"/>
                <w:color w:val="000080"/>
                <w:sz w:val="18"/>
                <w:szCs w:val="18"/>
              </w:rPr>
              <w:t>куб. метров на 1 человека населения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D45531" w:rsidRPr="009E1130" w:rsidRDefault="00D45531" w:rsidP="00D45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1130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</w:tbl>
    <w:p w:rsidR="00931751" w:rsidRDefault="00931751" w:rsidP="00B5590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31FF3" w:rsidRPr="00A52E12" w:rsidRDefault="00231FF3" w:rsidP="00A52E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2E12">
        <w:rPr>
          <w:rFonts w:ascii="Times New Roman" w:hAnsi="Times New Roman" w:cs="Times New Roman"/>
          <w:color w:val="000000" w:themeColor="text1"/>
          <w:sz w:val="26"/>
          <w:szCs w:val="26"/>
        </w:rPr>
        <w:t>Удельная величина потребления энергетических ресурсов муниципальными бюджетными учреждениями за 2021 год:</w:t>
      </w:r>
    </w:p>
    <w:p w:rsidR="00231FF3" w:rsidRPr="00A52E12" w:rsidRDefault="00231FF3" w:rsidP="00A52E12">
      <w:pPr>
        <w:pStyle w:val="210"/>
        <w:keepNext/>
        <w:suppressLineNumbers/>
        <w:ind w:firstLine="709"/>
        <w:contextualSpacing/>
        <w:rPr>
          <w:sz w:val="26"/>
          <w:szCs w:val="26"/>
        </w:rPr>
      </w:pPr>
      <w:r w:rsidRPr="00A52E12">
        <w:rPr>
          <w:b w:val="0"/>
          <w:bCs w:val="0"/>
          <w:i/>
          <w:sz w:val="26"/>
          <w:szCs w:val="26"/>
          <w:u w:val="single"/>
          <w:lang w:eastAsia="zh-CN"/>
        </w:rPr>
        <w:t xml:space="preserve">- по электрической энергии </w:t>
      </w:r>
      <w:r w:rsidRPr="00A52E12">
        <w:rPr>
          <w:b w:val="0"/>
          <w:bCs w:val="0"/>
          <w:sz w:val="26"/>
          <w:szCs w:val="26"/>
          <w:lang w:eastAsia="zh-CN"/>
        </w:rPr>
        <w:t>–</w:t>
      </w:r>
    </w:p>
    <w:p w:rsidR="00E9367A" w:rsidRPr="00A52E12" w:rsidRDefault="00FD4046" w:rsidP="00A52E12">
      <w:pPr>
        <w:ind w:firstLine="709"/>
        <w:jc w:val="both"/>
        <w:rPr>
          <w:sz w:val="26"/>
          <w:szCs w:val="26"/>
        </w:rPr>
      </w:pPr>
      <w:r w:rsidRPr="00A52E12">
        <w:rPr>
          <w:sz w:val="26"/>
          <w:szCs w:val="26"/>
        </w:rPr>
        <w:t>Сокращение объемов</w:t>
      </w:r>
      <w:r w:rsidR="00231FF3" w:rsidRPr="00A52E12">
        <w:rPr>
          <w:sz w:val="26"/>
          <w:szCs w:val="26"/>
          <w:lang w:eastAsia="zh-CN"/>
        </w:rPr>
        <w:t xml:space="preserve"> потребления электрической энергии </w:t>
      </w:r>
      <w:r w:rsidR="005461C6" w:rsidRPr="00A52E12">
        <w:rPr>
          <w:sz w:val="26"/>
          <w:szCs w:val="26"/>
          <w:lang w:eastAsia="zh-CN"/>
        </w:rPr>
        <w:t xml:space="preserve">на </w:t>
      </w:r>
      <w:r w:rsidR="00D9215A" w:rsidRPr="00A52E12">
        <w:rPr>
          <w:sz w:val="26"/>
          <w:szCs w:val="26"/>
          <w:lang w:eastAsia="zh-CN"/>
        </w:rPr>
        <w:t>38,6</w:t>
      </w:r>
      <w:r w:rsidR="005461C6" w:rsidRPr="00A52E12">
        <w:rPr>
          <w:sz w:val="26"/>
          <w:szCs w:val="26"/>
          <w:lang w:eastAsia="zh-CN"/>
        </w:rPr>
        <w:t xml:space="preserve">% </w:t>
      </w:r>
      <w:r w:rsidR="00CD1ADB">
        <w:rPr>
          <w:sz w:val="26"/>
          <w:szCs w:val="26"/>
          <w:lang w:eastAsia="zh-CN"/>
        </w:rPr>
        <w:t xml:space="preserve">                           </w:t>
      </w:r>
      <w:r w:rsidR="00AD5CBB" w:rsidRPr="00A52E12">
        <w:rPr>
          <w:sz w:val="26"/>
          <w:szCs w:val="26"/>
          <w:lang w:eastAsia="zh-CN"/>
        </w:rPr>
        <w:t xml:space="preserve">по сравнению с аналогичным периодом прошлого года </w:t>
      </w:r>
      <w:r w:rsidRPr="00A52E12">
        <w:rPr>
          <w:sz w:val="26"/>
          <w:szCs w:val="26"/>
        </w:rPr>
        <w:t>объясняется</w:t>
      </w:r>
      <w:r w:rsidR="00E9367A" w:rsidRPr="00A52E12">
        <w:rPr>
          <w:sz w:val="26"/>
          <w:szCs w:val="26"/>
        </w:rPr>
        <w:t xml:space="preserve"> как эффективностью проведенных мероприятий по энергоснабжению в учреждениях бюджетной сферы</w:t>
      </w:r>
      <w:r w:rsidR="000D6E29" w:rsidRPr="00A52E12">
        <w:rPr>
          <w:sz w:val="26"/>
          <w:szCs w:val="26"/>
        </w:rPr>
        <w:t>,</w:t>
      </w:r>
      <w:r w:rsidR="00E9367A" w:rsidRPr="00A52E12">
        <w:rPr>
          <w:b/>
          <w:sz w:val="26"/>
          <w:szCs w:val="26"/>
        </w:rPr>
        <w:t xml:space="preserve"> </w:t>
      </w:r>
      <w:r w:rsidR="00E9367A" w:rsidRPr="00A52E12">
        <w:rPr>
          <w:sz w:val="26"/>
          <w:szCs w:val="26"/>
        </w:rPr>
        <w:t xml:space="preserve">так и тем, что в 2021 году бюджетные учреждения района работали в условиях пандемии </w:t>
      </w:r>
      <w:r w:rsidR="00E9367A" w:rsidRPr="00A52E12">
        <w:rPr>
          <w:sz w:val="26"/>
          <w:szCs w:val="26"/>
          <w:lang w:val="en-US"/>
        </w:rPr>
        <w:t>COVID</w:t>
      </w:r>
      <w:r w:rsidR="00E9367A" w:rsidRPr="00A52E12">
        <w:rPr>
          <w:sz w:val="26"/>
          <w:szCs w:val="26"/>
        </w:rPr>
        <w:t>-19.</w:t>
      </w:r>
    </w:p>
    <w:p w:rsidR="00231FF3" w:rsidRPr="00A52E12" w:rsidRDefault="00231FF3" w:rsidP="00A52E12">
      <w:pPr>
        <w:pStyle w:val="210"/>
        <w:keepNext/>
        <w:suppressLineNumbers/>
        <w:ind w:firstLine="709"/>
        <w:contextualSpacing/>
        <w:rPr>
          <w:sz w:val="26"/>
          <w:szCs w:val="26"/>
        </w:rPr>
      </w:pPr>
      <w:r w:rsidRPr="00A52E12">
        <w:rPr>
          <w:b w:val="0"/>
          <w:bCs w:val="0"/>
          <w:i/>
          <w:sz w:val="26"/>
          <w:szCs w:val="26"/>
          <w:u w:val="single"/>
          <w:lang w:eastAsia="zh-CN"/>
        </w:rPr>
        <w:t>- по тепловой энергии</w:t>
      </w:r>
      <w:r w:rsidRPr="00A52E12">
        <w:rPr>
          <w:b w:val="0"/>
          <w:bCs w:val="0"/>
          <w:sz w:val="26"/>
          <w:szCs w:val="26"/>
          <w:lang w:eastAsia="zh-CN"/>
        </w:rPr>
        <w:t xml:space="preserve"> –</w:t>
      </w:r>
    </w:p>
    <w:p w:rsidR="00231FF3" w:rsidRPr="00A52E12" w:rsidRDefault="00231FF3" w:rsidP="00A52E12">
      <w:pPr>
        <w:pStyle w:val="210"/>
        <w:keepNext/>
        <w:suppressLineNumbers/>
        <w:ind w:firstLine="709"/>
        <w:contextualSpacing/>
        <w:rPr>
          <w:sz w:val="26"/>
          <w:szCs w:val="26"/>
        </w:rPr>
      </w:pPr>
      <w:r w:rsidRPr="00A52E12">
        <w:rPr>
          <w:b w:val="0"/>
          <w:bCs w:val="0"/>
          <w:sz w:val="26"/>
          <w:szCs w:val="26"/>
          <w:lang w:eastAsia="zh-CN"/>
        </w:rPr>
        <w:t xml:space="preserve">Рост потребления тепловой энергии бюджетными учреждениями </w:t>
      </w:r>
      <w:r w:rsidR="005461C6" w:rsidRPr="00A52E12">
        <w:rPr>
          <w:b w:val="0"/>
          <w:bCs w:val="0"/>
          <w:sz w:val="26"/>
          <w:szCs w:val="26"/>
          <w:lang w:eastAsia="zh-CN"/>
        </w:rPr>
        <w:t xml:space="preserve">на 7,1% </w:t>
      </w:r>
      <w:r w:rsidRPr="00A52E12">
        <w:rPr>
          <w:b w:val="0"/>
          <w:bCs w:val="0"/>
          <w:sz w:val="26"/>
          <w:szCs w:val="26"/>
          <w:lang w:eastAsia="zh-CN"/>
        </w:rPr>
        <w:t xml:space="preserve">связан с увеличением продолжительности отопительного периода по сравнению </w:t>
      </w:r>
      <w:r w:rsidR="00CD1ADB">
        <w:rPr>
          <w:b w:val="0"/>
          <w:bCs w:val="0"/>
          <w:sz w:val="26"/>
          <w:szCs w:val="26"/>
          <w:lang w:eastAsia="zh-CN"/>
        </w:rPr>
        <w:t xml:space="preserve">                          </w:t>
      </w:r>
      <w:r w:rsidRPr="00A52E12">
        <w:rPr>
          <w:b w:val="0"/>
          <w:bCs w:val="0"/>
          <w:sz w:val="26"/>
          <w:szCs w:val="26"/>
          <w:lang w:eastAsia="zh-CN"/>
        </w:rPr>
        <w:t>с аналогичным периодом 2020 года</w:t>
      </w:r>
    </w:p>
    <w:p w:rsidR="00231FF3" w:rsidRPr="00A52E12" w:rsidRDefault="00231FF3" w:rsidP="00A52E12">
      <w:pPr>
        <w:pStyle w:val="210"/>
        <w:keepNext/>
        <w:suppressLineNumbers/>
        <w:ind w:firstLine="709"/>
        <w:contextualSpacing/>
        <w:rPr>
          <w:sz w:val="26"/>
          <w:szCs w:val="26"/>
        </w:rPr>
      </w:pPr>
      <w:r w:rsidRPr="00A52E12">
        <w:rPr>
          <w:b w:val="0"/>
          <w:bCs w:val="0"/>
          <w:i/>
          <w:sz w:val="26"/>
          <w:szCs w:val="26"/>
          <w:u w:val="single"/>
          <w:lang w:eastAsia="zh-CN"/>
        </w:rPr>
        <w:t>- по горячей воде и холодной воде</w:t>
      </w:r>
      <w:r w:rsidRPr="00A52E12">
        <w:rPr>
          <w:b w:val="0"/>
          <w:bCs w:val="0"/>
          <w:sz w:val="26"/>
          <w:szCs w:val="26"/>
          <w:u w:val="single"/>
          <w:lang w:eastAsia="zh-CN"/>
        </w:rPr>
        <w:t>:</w:t>
      </w:r>
    </w:p>
    <w:p w:rsidR="00231FF3" w:rsidRPr="00A52E12" w:rsidRDefault="004D13D4" w:rsidP="00A52E12">
      <w:pPr>
        <w:pStyle w:val="210"/>
        <w:suppressLineNumbers/>
        <w:ind w:firstLine="709"/>
        <w:contextualSpacing/>
        <w:rPr>
          <w:b w:val="0"/>
          <w:sz w:val="26"/>
          <w:szCs w:val="26"/>
        </w:rPr>
      </w:pPr>
      <w:r w:rsidRPr="00A52E12">
        <w:rPr>
          <w:b w:val="0"/>
          <w:bCs w:val="0"/>
          <w:sz w:val="26"/>
          <w:szCs w:val="26"/>
          <w:lang w:eastAsia="zh-CN"/>
        </w:rPr>
        <w:t xml:space="preserve">Объем </w:t>
      </w:r>
      <w:r w:rsidR="00231FF3" w:rsidRPr="00A52E12">
        <w:rPr>
          <w:b w:val="0"/>
          <w:bCs w:val="0"/>
          <w:sz w:val="26"/>
          <w:szCs w:val="26"/>
          <w:lang w:eastAsia="zh-CN"/>
        </w:rPr>
        <w:t xml:space="preserve">потребления горячей </w:t>
      </w:r>
      <w:r w:rsidR="004073A0" w:rsidRPr="00A52E12">
        <w:rPr>
          <w:b w:val="0"/>
          <w:bCs w:val="0"/>
          <w:sz w:val="26"/>
          <w:szCs w:val="26"/>
          <w:lang w:eastAsia="zh-CN"/>
        </w:rPr>
        <w:t xml:space="preserve">и холодной </w:t>
      </w:r>
      <w:r w:rsidR="00231FF3" w:rsidRPr="00A52E12">
        <w:rPr>
          <w:b w:val="0"/>
          <w:bCs w:val="0"/>
          <w:sz w:val="26"/>
          <w:szCs w:val="26"/>
          <w:lang w:eastAsia="zh-CN"/>
        </w:rPr>
        <w:t xml:space="preserve">воды </w:t>
      </w:r>
      <w:r w:rsidRPr="00A52E12">
        <w:rPr>
          <w:b w:val="0"/>
          <w:sz w:val="26"/>
          <w:szCs w:val="26"/>
        </w:rPr>
        <w:t>снизился</w:t>
      </w:r>
      <w:r w:rsidRPr="00A52E12">
        <w:rPr>
          <w:b w:val="0"/>
          <w:bCs w:val="0"/>
          <w:sz w:val="26"/>
          <w:szCs w:val="26"/>
          <w:lang w:eastAsia="zh-CN"/>
        </w:rPr>
        <w:t xml:space="preserve"> соответственно </w:t>
      </w:r>
      <w:r w:rsidR="004073A0" w:rsidRPr="00A52E12">
        <w:rPr>
          <w:b w:val="0"/>
          <w:bCs w:val="0"/>
          <w:sz w:val="26"/>
          <w:szCs w:val="26"/>
          <w:lang w:eastAsia="zh-CN"/>
        </w:rPr>
        <w:t xml:space="preserve">на 68,4% и </w:t>
      </w:r>
      <w:r w:rsidRPr="00A52E12">
        <w:rPr>
          <w:b w:val="0"/>
          <w:bCs w:val="0"/>
          <w:sz w:val="26"/>
          <w:szCs w:val="26"/>
          <w:lang w:eastAsia="zh-CN"/>
        </w:rPr>
        <w:t xml:space="preserve">10,6% </w:t>
      </w:r>
      <w:r w:rsidRPr="00A52E12">
        <w:rPr>
          <w:b w:val="0"/>
          <w:sz w:val="26"/>
          <w:szCs w:val="26"/>
        </w:rPr>
        <w:t xml:space="preserve">за счет проведения мероприятий по энергосбережению, а также вследствие ограничительных мер по </w:t>
      </w:r>
      <w:r w:rsidRPr="00A52E12">
        <w:rPr>
          <w:b w:val="0"/>
          <w:sz w:val="26"/>
          <w:szCs w:val="26"/>
          <w:lang w:val="en-US"/>
        </w:rPr>
        <w:t>COVID</w:t>
      </w:r>
      <w:r w:rsidRPr="00A52E12">
        <w:rPr>
          <w:b w:val="0"/>
          <w:sz w:val="26"/>
          <w:szCs w:val="26"/>
        </w:rPr>
        <w:t>-19</w:t>
      </w:r>
      <w:r w:rsidR="002F7224" w:rsidRPr="00A52E12">
        <w:rPr>
          <w:b w:val="0"/>
          <w:sz w:val="26"/>
          <w:szCs w:val="26"/>
        </w:rPr>
        <w:t>.</w:t>
      </w:r>
    </w:p>
    <w:p w:rsidR="00CD1ADB" w:rsidRDefault="00CD1ADB" w:rsidP="00A52E12">
      <w:pPr>
        <w:tabs>
          <w:tab w:val="left" w:pos="1260"/>
        </w:tabs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0C6465" w:rsidRPr="00A52E12" w:rsidRDefault="00ED364C" w:rsidP="00A52E12">
      <w:pPr>
        <w:tabs>
          <w:tab w:val="left" w:pos="1260"/>
        </w:tabs>
        <w:ind w:firstLine="709"/>
        <w:jc w:val="both"/>
        <w:rPr>
          <w:i/>
          <w:color w:val="000000" w:themeColor="text1"/>
          <w:sz w:val="26"/>
          <w:szCs w:val="26"/>
        </w:rPr>
      </w:pPr>
      <w:r w:rsidRPr="00A52E12">
        <w:rPr>
          <w:b/>
          <w:i/>
          <w:color w:val="000000" w:themeColor="text1"/>
          <w:sz w:val="26"/>
          <w:szCs w:val="26"/>
        </w:rPr>
        <w:t>Показатель № 41</w:t>
      </w:r>
      <w:r w:rsidRPr="00A52E12">
        <w:rPr>
          <w:i/>
          <w:color w:val="000000" w:themeColor="text1"/>
          <w:sz w:val="26"/>
          <w:szCs w:val="26"/>
        </w:rPr>
        <w:t xml:space="preserve"> «Результаты независимой оценки 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</w:t>
      </w:r>
      <w:r w:rsidR="00A1072E" w:rsidRPr="00A52E12">
        <w:rPr>
          <w:i/>
          <w:color w:val="000000" w:themeColor="text1"/>
          <w:sz w:val="26"/>
          <w:szCs w:val="26"/>
        </w:rPr>
        <w:t xml:space="preserve">           </w:t>
      </w:r>
      <w:r w:rsidRPr="00A52E12">
        <w:rPr>
          <w:i/>
          <w:color w:val="000000" w:themeColor="text1"/>
          <w:sz w:val="26"/>
          <w:szCs w:val="26"/>
        </w:rPr>
        <w:t>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 для размещения информации о государственных и муниципальных учреждениях в информацион</w:t>
      </w:r>
      <w:r w:rsidR="002531F4" w:rsidRPr="00A52E12">
        <w:rPr>
          <w:i/>
          <w:color w:val="000000" w:themeColor="text1"/>
          <w:sz w:val="26"/>
          <w:szCs w:val="26"/>
        </w:rPr>
        <w:t>н</w:t>
      </w:r>
      <w:r w:rsidRPr="00A52E12">
        <w:rPr>
          <w:i/>
          <w:color w:val="000000" w:themeColor="text1"/>
          <w:sz w:val="26"/>
          <w:szCs w:val="26"/>
        </w:rPr>
        <w:t>о</w:t>
      </w:r>
      <w:r w:rsidR="0088384D" w:rsidRPr="00A52E12">
        <w:rPr>
          <w:i/>
          <w:color w:val="000000" w:themeColor="text1"/>
          <w:sz w:val="26"/>
          <w:szCs w:val="26"/>
        </w:rPr>
        <w:t xml:space="preserve">- </w:t>
      </w:r>
      <w:r w:rsidRPr="00A52E12">
        <w:rPr>
          <w:i/>
          <w:color w:val="000000" w:themeColor="text1"/>
          <w:sz w:val="26"/>
          <w:szCs w:val="26"/>
        </w:rPr>
        <w:t>телекоммуникационной сети "Интернет")».</w:t>
      </w:r>
    </w:p>
    <w:p w:rsidR="00ED364C" w:rsidRPr="00A52E12" w:rsidRDefault="00ED364C" w:rsidP="00A52E12">
      <w:pPr>
        <w:tabs>
          <w:tab w:val="left" w:pos="1260"/>
        </w:tabs>
        <w:ind w:firstLine="709"/>
        <w:rPr>
          <w:i/>
          <w:color w:val="000000" w:themeColor="text1"/>
          <w:sz w:val="26"/>
          <w:szCs w:val="26"/>
        </w:rPr>
      </w:pPr>
    </w:p>
    <w:p w:rsidR="00B55B5A" w:rsidRPr="00A52E12" w:rsidRDefault="00B55B5A" w:rsidP="00A52E12">
      <w:pPr>
        <w:ind w:firstLine="709"/>
        <w:jc w:val="both"/>
        <w:rPr>
          <w:sz w:val="26"/>
          <w:szCs w:val="26"/>
        </w:rPr>
      </w:pPr>
      <w:r w:rsidRPr="00A52E12">
        <w:rPr>
          <w:sz w:val="26"/>
          <w:szCs w:val="26"/>
        </w:rPr>
        <w:t xml:space="preserve">В 2021 году 15 учреждений культуры самостоятельно заключили договор </w:t>
      </w:r>
      <w:r w:rsidR="00CD1ADB">
        <w:rPr>
          <w:sz w:val="26"/>
          <w:szCs w:val="26"/>
        </w:rPr>
        <w:t xml:space="preserve">                </w:t>
      </w:r>
      <w:r w:rsidRPr="00A52E12">
        <w:rPr>
          <w:sz w:val="26"/>
          <w:szCs w:val="26"/>
          <w:lang w:val="en-US"/>
        </w:rPr>
        <w:t>c</w:t>
      </w:r>
      <w:r w:rsidRPr="00A52E12">
        <w:rPr>
          <w:sz w:val="26"/>
          <w:szCs w:val="26"/>
        </w:rPr>
        <w:t xml:space="preserve"> </w:t>
      </w:r>
      <w:r w:rsidRPr="00A52E12">
        <w:rPr>
          <w:sz w:val="26"/>
          <w:szCs w:val="26"/>
          <w:lang w:val="en-US"/>
        </w:rPr>
        <w:t>OOO</w:t>
      </w:r>
      <w:r w:rsidRPr="00A52E12">
        <w:rPr>
          <w:sz w:val="26"/>
          <w:szCs w:val="26"/>
        </w:rPr>
        <w:t xml:space="preserve"> «Эмпирика» г. Тюмень на проведение мониторинга «Независимая оценка качества оказания услуг муниципальными (сельскими) учреждениями культуры </w:t>
      </w:r>
      <w:r w:rsidR="00CD1ADB">
        <w:rPr>
          <w:sz w:val="26"/>
          <w:szCs w:val="26"/>
        </w:rPr>
        <w:t xml:space="preserve">             </w:t>
      </w:r>
      <w:r w:rsidRPr="00A52E12">
        <w:rPr>
          <w:sz w:val="26"/>
          <w:szCs w:val="26"/>
        </w:rPr>
        <w:t>Усть-Абаканского района Республики Хакасия».</w:t>
      </w:r>
    </w:p>
    <w:p w:rsidR="00B55B5A" w:rsidRPr="00A52E12" w:rsidRDefault="00B55B5A" w:rsidP="00A52E12">
      <w:pPr>
        <w:ind w:firstLine="709"/>
        <w:jc w:val="both"/>
        <w:rPr>
          <w:sz w:val="26"/>
          <w:szCs w:val="26"/>
        </w:rPr>
      </w:pPr>
      <w:r w:rsidRPr="00A52E12">
        <w:rPr>
          <w:sz w:val="26"/>
          <w:szCs w:val="26"/>
        </w:rPr>
        <w:t>По результатам независимой оценки качества услуг, итоговые оценки сложились следующим образом: высшую итоговую оценку п</w:t>
      </w:r>
      <w:r w:rsidRPr="00A52E12">
        <w:rPr>
          <w:sz w:val="26"/>
          <w:szCs w:val="26"/>
          <w:lang w:val="en-US"/>
        </w:rPr>
        <w:t>o</w:t>
      </w:r>
      <w:r w:rsidRPr="00A52E12">
        <w:rPr>
          <w:sz w:val="26"/>
          <w:szCs w:val="26"/>
        </w:rPr>
        <w:t xml:space="preserve">лучило - </w:t>
      </w:r>
      <w:r w:rsidR="00CD1ADB">
        <w:rPr>
          <w:sz w:val="26"/>
          <w:szCs w:val="26"/>
        </w:rPr>
        <w:t xml:space="preserve">                                            </w:t>
      </w:r>
      <w:r w:rsidRPr="00A52E12">
        <w:rPr>
          <w:sz w:val="26"/>
          <w:szCs w:val="26"/>
        </w:rPr>
        <w:t xml:space="preserve">МКУК «Культурно-досуговый центр «Центр» с. Калинино (88,4 балла); на втором месте -  МКУК «Дом культуры «Колос» Опытненский сельский совет» (87,3 балла);  </w:t>
      </w:r>
      <w:r w:rsidR="00CD1ADB">
        <w:rPr>
          <w:sz w:val="26"/>
          <w:szCs w:val="26"/>
        </w:rPr>
        <w:t xml:space="preserve">  </w:t>
      </w:r>
      <w:r w:rsidRPr="00A52E12">
        <w:rPr>
          <w:sz w:val="26"/>
          <w:szCs w:val="26"/>
        </w:rPr>
        <w:t xml:space="preserve">на третьем - МКУ «Культурно-спортивный комплекс «Расцвет» (83,6 балла).  Далее </w:t>
      </w:r>
      <w:r w:rsidR="00CD1ADB">
        <w:rPr>
          <w:sz w:val="26"/>
          <w:szCs w:val="26"/>
        </w:rPr>
        <w:t xml:space="preserve">         </w:t>
      </w:r>
      <w:r w:rsidRPr="00A52E12">
        <w:rPr>
          <w:sz w:val="26"/>
          <w:szCs w:val="26"/>
        </w:rPr>
        <w:t xml:space="preserve">по рейтингу: МКУК «Московский сельский Дом культуры» (83,3 балла), </w:t>
      </w:r>
      <w:r w:rsidR="00CD1ADB">
        <w:rPr>
          <w:sz w:val="26"/>
          <w:szCs w:val="26"/>
        </w:rPr>
        <w:t xml:space="preserve">                       </w:t>
      </w:r>
      <w:r w:rsidRPr="00A52E12">
        <w:rPr>
          <w:sz w:val="26"/>
          <w:szCs w:val="26"/>
        </w:rPr>
        <w:t xml:space="preserve">МКУ «Чарковский сельский Дом культуры» (83 балла), МУК «Сельский Дом культуры аал Райков» (81,7 балла),  КУК «Досуговый центр аал Шурышев» (81,7 балла), </w:t>
      </w:r>
      <w:r w:rsidR="00CD1ADB">
        <w:rPr>
          <w:sz w:val="26"/>
          <w:szCs w:val="26"/>
        </w:rPr>
        <w:t xml:space="preserve">            </w:t>
      </w:r>
      <w:r w:rsidRPr="00A52E12">
        <w:rPr>
          <w:sz w:val="26"/>
          <w:szCs w:val="26"/>
        </w:rPr>
        <w:t xml:space="preserve">МКУК «Биджинский сельский Дом культуры» (79,8 балла), МКУ «Сапоговский сельский Дом культуры» (79,2 балла), МКУ «Усть-Бюрского сельсовета </w:t>
      </w:r>
      <w:r w:rsidR="00CD1ADB">
        <w:rPr>
          <w:sz w:val="26"/>
          <w:szCs w:val="26"/>
        </w:rPr>
        <w:t xml:space="preserve">                       </w:t>
      </w:r>
      <w:r w:rsidRPr="00A52E12">
        <w:rPr>
          <w:sz w:val="26"/>
          <w:szCs w:val="26"/>
        </w:rPr>
        <w:t xml:space="preserve">«Усть-Бюрский сельский дом культуры» (78,4 балла), МКУ «Весенненский сельский Дом культуры» (77,3 балла),  МКУ «Доможаковский культурно-досуговый центр» (76,9 балла), СКЦ д. Заря (76,9 балла), МКУ «Социально-культурный центр </w:t>
      </w:r>
      <w:r w:rsidR="00CD1ADB">
        <w:rPr>
          <w:sz w:val="26"/>
          <w:szCs w:val="26"/>
        </w:rPr>
        <w:t xml:space="preserve">                         </w:t>
      </w:r>
      <w:r w:rsidRPr="00A52E12">
        <w:rPr>
          <w:sz w:val="26"/>
          <w:szCs w:val="26"/>
        </w:rPr>
        <w:lastRenderedPageBreak/>
        <w:t xml:space="preserve">аал АХ-Хол Чарковского сельсовета Усть-Абаканского района Республики Хакасия» (56,5 балла). </w:t>
      </w:r>
    </w:p>
    <w:p w:rsidR="00B55B5A" w:rsidRPr="00A52E12" w:rsidRDefault="00B55B5A" w:rsidP="00CD1ADB">
      <w:pPr>
        <w:ind w:firstLine="567"/>
        <w:jc w:val="both"/>
        <w:rPr>
          <w:sz w:val="26"/>
          <w:szCs w:val="26"/>
        </w:rPr>
      </w:pPr>
      <w:r w:rsidRPr="00A52E12">
        <w:rPr>
          <w:sz w:val="26"/>
          <w:szCs w:val="26"/>
        </w:rPr>
        <w:t xml:space="preserve">  </w:t>
      </w:r>
      <w:r w:rsidRPr="00A52E12">
        <w:rPr>
          <w:sz w:val="26"/>
          <w:szCs w:val="26"/>
        </w:rPr>
        <w:tab/>
        <w:t xml:space="preserve">Средний балл по району составил 79,24 баллов.  </w:t>
      </w:r>
    </w:p>
    <w:p w:rsidR="00B55B5A" w:rsidRPr="00A52E12" w:rsidRDefault="00B55B5A" w:rsidP="00A52E12">
      <w:pPr>
        <w:ind w:firstLine="709"/>
        <w:jc w:val="both"/>
        <w:rPr>
          <w:sz w:val="26"/>
          <w:szCs w:val="26"/>
        </w:rPr>
      </w:pPr>
      <w:r w:rsidRPr="00A52E12">
        <w:rPr>
          <w:sz w:val="26"/>
          <w:szCs w:val="26"/>
        </w:rPr>
        <w:t xml:space="preserve">Самый низкий балл по итогам проведения независимой оценки качества услуг </w:t>
      </w:r>
      <w:r w:rsidR="005F60CF">
        <w:rPr>
          <w:sz w:val="26"/>
          <w:szCs w:val="26"/>
        </w:rPr>
        <w:t xml:space="preserve">           </w:t>
      </w:r>
      <w:r w:rsidRPr="00A52E12">
        <w:rPr>
          <w:sz w:val="26"/>
          <w:szCs w:val="26"/>
        </w:rPr>
        <w:t xml:space="preserve">у МКУ «Социально-культурный центр аал АХ-Хол Чарковского сельсовета                  Усть-Абаканского района Республики Хакасия», это обусловлено: отсутствием профильного образования у работника учреждения, слабой материально-технической базой учреждения и  отсутствием сети Интернет.  </w:t>
      </w:r>
    </w:p>
    <w:p w:rsidR="008D41DE" w:rsidRDefault="008D41DE" w:rsidP="00A52E12">
      <w:pPr>
        <w:ind w:firstLine="709"/>
        <w:jc w:val="both"/>
        <w:rPr>
          <w:sz w:val="26"/>
          <w:szCs w:val="26"/>
        </w:rPr>
      </w:pPr>
      <w:r w:rsidRPr="00A52E12">
        <w:rPr>
          <w:sz w:val="26"/>
          <w:szCs w:val="26"/>
        </w:rPr>
        <w:t>С 202</w:t>
      </w:r>
      <w:r w:rsidR="00037D4B">
        <w:rPr>
          <w:sz w:val="26"/>
          <w:szCs w:val="26"/>
        </w:rPr>
        <w:t>3</w:t>
      </w:r>
      <w:r w:rsidRPr="00A52E12">
        <w:rPr>
          <w:sz w:val="26"/>
          <w:szCs w:val="26"/>
        </w:rPr>
        <w:t xml:space="preserve"> года по 2024 год запланировано проведение независимой оценки качества услуг учреждений культуры: 2023 год –</w:t>
      </w:r>
      <w:r w:rsidR="00502513">
        <w:rPr>
          <w:sz w:val="26"/>
          <w:szCs w:val="26"/>
        </w:rPr>
        <w:t xml:space="preserve"> </w:t>
      </w:r>
      <w:r w:rsidRPr="00A52E12">
        <w:rPr>
          <w:sz w:val="26"/>
          <w:szCs w:val="26"/>
        </w:rPr>
        <w:t>8 организаций, 2024 год – 15 организаций.</w:t>
      </w:r>
    </w:p>
    <w:p w:rsidR="0061571A" w:rsidRPr="005E65A5" w:rsidRDefault="0061571A" w:rsidP="00B970AC">
      <w:pPr>
        <w:ind w:firstLine="709"/>
        <w:jc w:val="both"/>
        <w:rPr>
          <w:iCs/>
          <w:sz w:val="26"/>
          <w:szCs w:val="26"/>
          <w:shd w:val="clear" w:color="auto" w:fill="FFFFFF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568"/>
        <w:gridCol w:w="2693"/>
        <w:gridCol w:w="142"/>
        <w:gridCol w:w="1136"/>
        <w:gridCol w:w="863"/>
        <w:gridCol w:w="921"/>
        <w:gridCol w:w="939"/>
        <w:gridCol w:w="921"/>
        <w:gridCol w:w="881"/>
        <w:gridCol w:w="939"/>
      </w:tblGrid>
      <w:tr w:rsidR="0061571A" w:rsidRPr="005E65A5" w:rsidTr="00C43D6F">
        <w:trPr>
          <w:trHeight w:val="330"/>
        </w:trPr>
        <w:tc>
          <w:tcPr>
            <w:tcW w:w="5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№ п.п.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Единица измерения</w:t>
            </w:r>
          </w:p>
        </w:tc>
        <w:tc>
          <w:tcPr>
            <w:tcW w:w="86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План</w:t>
            </w:r>
          </w:p>
        </w:tc>
      </w:tr>
      <w:tr w:rsidR="0061571A" w:rsidRPr="005E65A5" w:rsidTr="00C43D6F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1571A" w:rsidRPr="005E65A5" w:rsidRDefault="0061571A" w:rsidP="00C43D6F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201</w:t>
            </w:r>
            <w:r w:rsidR="00C43D6F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1571A" w:rsidRPr="005E65A5" w:rsidRDefault="0061571A" w:rsidP="00C43D6F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C43D6F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1571A" w:rsidRPr="005E65A5" w:rsidRDefault="0061571A" w:rsidP="00C43D6F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</w:t>
            </w:r>
            <w:r w:rsidR="000B361E"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  <w:r w:rsidR="00C43D6F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1571A" w:rsidRPr="005E65A5" w:rsidRDefault="0061571A" w:rsidP="00C43D6F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C43D6F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1571A" w:rsidRPr="005E65A5" w:rsidRDefault="0061571A" w:rsidP="00C43D6F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C43D6F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889CCF"/>
            <w:vAlign w:val="center"/>
            <w:hideMark/>
          </w:tcPr>
          <w:p w:rsidR="0061571A" w:rsidRPr="005E65A5" w:rsidRDefault="0061571A" w:rsidP="00C43D6F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5E65A5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202</w:t>
            </w:r>
            <w:r w:rsidR="00C43D6F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4</w:t>
            </w:r>
          </w:p>
        </w:tc>
      </w:tr>
      <w:tr w:rsidR="0061571A" w:rsidRPr="005E65A5" w:rsidTr="00C43D6F">
        <w:trPr>
          <w:trHeight w:val="330"/>
        </w:trPr>
        <w:tc>
          <w:tcPr>
            <w:tcW w:w="10003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0080"/>
                <w:sz w:val="18"/>
                <w:szCs w:val="18"/>
              </w:rPr>
              <w:t>IX. Энергосбережение и повышение энергетической эффективности</w:t>
            </w:r>
          </w:p>
          <w:p w:rsidR="0061571A" w:rsidRPr="005E65A5" w:rsidRDefault="0061571A" w:rsidP="0061571A">
            <w:pPr>
              <w:jc w:val="center"/>
              <w:rPr>
                <w:rFonts w:ascii="Tahoma" w:hAnsi="Tahoma" w:cs="Tahoma"/>
                <w:color w:val="000080"/>
                <w:sz w:val="18"/>
                <w:szCs w:val="18"/>
              </w:rPr>
            </w:pPr>
          </w:p>
        </w:tc>
      </w:tr>
      <w:tr w:rsidR="0061571A" w:rsidRPr="005E65A5" w:rsidTr="00C43D6F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61571A" w:rsidRPr="005E65A5" w:rsidRDefault="0061571A" w:rsidP="000B361E">
            <w:pPr>
              <w:rPr>
                <w:rFonts w:ascii="Tahoma" w:hAnsi="Tahoma" w:cs="Tahoma"/>
                <w:color w:val="03138B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3138B"/>
                <w:sz w:val="18"/>
                <w:szCs w:val="18"/>
              </w:rPr>
              <w:t>4</w:t>
            </w:r>
            <w:r w:rsidR="000B361E" w:rsidRPr="005E65A5">
              <w:rPr>
                <w:rFonts w:ascii="Tahoma" w:hAnsi="Tahoma" w:cs="Tahoma"/>
                <w:color w:val="03138B"/>
                <w:sz w:val="18"/>
                <w:szCs w:val="18"/>
              </w:rPr>
              <w:t>1</w:t>
            </w:r>
            <w:r w:rsidRPr="005E65A5">
              <w:rPr>
                <w:rFonts w:ascii="Tahoma" w:hAnsi="Tahoma" w:cs="Tahoma"/>
                <w:color w:val="03138B"/>
                <w:sz w:val="18"/>
                <w:szCs w:val="18"/>
              </w:rPr>
              <w:t>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61571A" w:rsidRPr="005E65A5" w:rsidRDefault="0061571A" w:rsidP="0061571A">
            <w:pPr>
              <w:rPr>
                <w:rFonts w:ascii="Tahoma" w:hAnsi="Tahoma" w:cs="Tahoma"/>
                <w:color w:val="03138B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3138B"/>
                <w:sz w:val="18"/>
                <w:szCs w:val="18"/>
              </w:rPr>
              <w:t>Результаты независимой оценки 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 для размещения информации о государственных и муниципальных учреждениях в информационнотелекоммуникационной сети "Интернет") (при наличии):</w:t>
            </w:r>
          </w:p>
          <w:p w:rsidR="0061571A" w:rsidRPr="005E65A5" w:rsidRDefault="0061571A" w:rsidP="0061571A">
            <w:pPr>
              <w:rPr>
                <w:rFonts w:ascii="Tahoma" w:hAnsi="Tahoma" w:cs="Tahoma"/>
                <w:color w:val="03138B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color w:val="03138B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3138B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2060"/>
                <w:sz w:val="18"/>
                <w:szCs w:val="18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206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2060"/>
                <w:sz w:val="18"/>
                <w:szCs w:val="18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2060"/>
                <w:sz w:val="18"/>
                <w:szCs w:val="18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206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  <w:hideMark/>
          </w:tcPr>
          <w:p w:rsidR="0061571A" w:rsidRPr="005E65A5" w:rsidRDefault="0061571A" w:rsidP="0061571A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02060"/>
                <w:sz w:val="18"/>
                <w:szCs w:val="18"/>
              </w:rPr>
              <w:t> </w:t>
            </w:r>
          </w:p>
        </w:tc>
      </w:tr>
      <w:tr w:rsidR="00C43D6F" w:rsidRPr="005E65A5" w:rsidTr="00C43D6F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43D6F" w:rsidRPr="005E65A5" w:rsidRDefault="00C43D6F" w:rsidP="00C43D6F">
            <w:pPr>
              <w:ind w:firstLineChars="200" w:firstLine="360"/>
              <w:rPr>
                <w:rFonts w:ascii="Tahoma" w:hAnsi="Tahoma" w:cs="Tahoma"/>
                <w:color w:val="03138B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3138B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43D6F" w:rsidRPr="005E65A5" w:rsidRDefault="00C43D6F" w:rsidP="00C43D6F">
            <w:pPr>
              <w:rPr>
                <w:rFonts w:ascii="Tahoma" w:hAnsi="Tahoma" w:cs="Tahoma"/>
                <w:color w:val="03138B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3138B"/>
                <w:sz w:val="18"/>
                <w:szCs w:val="18"/>
              </w:rPr>
              <w:t xml:space="preserve">в сфере культуры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43D6F" w:rsidRPr="005E65A5" w:rsidRDefault="00C43D6F" w:rsidP="00C43D6F">
            <w:pPr>
              <w:jc w:val="center"/>
              <w:rPr>
                <w:rFonts w:ascii="Tahoma" w:hAnsi="Tahoma" w:cs="Tahoma"/>
                <w:color w:val="03138B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3138B"/>
                <w:sz w:val="18"/>
                <w:szCs w:val="18"/>
              </w:rPr>
              <w:t>балл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43D6F" w:rsidRPr="005E65A5" w:rsidRDefault="00C43D6F" w:rsidP="00C43D6F">
            <w:pPr>
              <w:jc w:val="center"/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43D6F" w:rsidRPr="005E65A5" w:rsidRDefault="00C43D6F" w:rsidP="00C43D6F">
            <w:pPr>
              <w:jc w:val="center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5E65A5">
              <w:rPr>
                <w:rFonts w:ascii="Tahoma" w:hAnsi="Tahoma" w:cs="Tahoma"/>
                <w:color w:val="002060"/>
                <w:sz w:val="16"/>
                <w:szCs w:val="16"/>
              </w:rPr>
              <w:t>87,0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43D6F" w:rsidRPr="005E65A5" w:rsidRDefault="00B55B5A" w:rsidP="00C43D6F">
            <w:pPr>
              <w:jc w:val="center"/>
              <w:rPr>
                <w:rFonts w:ascii="Tahoma" w:hAnsi="Tahoma" w:cs="Tahoma"/>
                <w:color w:val="002060"/>
                <w:sz w:val="16"/>
                <w:szCs w:val="16"/>
              </w:rPr>
            </w:pPr>
            <w:r>
              <w:rPr>
                <w:rFonts w:ascii="Tahoma" w:hAnsi="Tahoma" w:cs="Tahoma"/>
                <w:color w:val="002060"/>
                <w:sz w:val="16"/>
                <w:szCs w:val="16"/>
              </w:rPr>
              <w:t>79,24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43D6F" w:rsidRPr="005E65A5" w:rsidRDefault="00C43D6F" w:rsidP="00C43D6F">
            <w:pPr>
              <w:jc w:val="center"/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43D6F" w:rsidRPr="005E65A5" w:rsidRDefault="00B55B5A" w:rsidP="00C43D6F">
            <w:pPr>
              <w:jc w:val="center"/>
              <w:rPr>
                <w:rFonts w:ascii="Tahoma" w:hAnsi="Tahoma" w:cs="Tahoma"/>
                <w:color w:val="002060"/>
                <w:sz w:val="16"/>
                <w:szCs w:val="16"/>
              </w:rPr>
            </w:pPr>
            <w:r>
              <w:rPr>
                <w:rFonts w:ascii="Tahoma" w:hAnsi="Tahoma" w:cs="Tahoma"/>
                <w:color w:val="002060"/>
                <w:sz w:val="16"/>
                <w:szCs w:val="16"/>
              </w:rPr>
              <w:t>87,1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43D6F" w:rsidRPr="005E65A5" w:rsidRDefault="00B55B5A" w:rsidP="00C43D6F">
            <w:pPr>
              <w:jc w:val="center"/>
              <w:rPr>
                <w:rFonts w:ascii="Tahoma" w:hAnsi="Tahoma" w:cs="Tahoma"/>
                <w:color w:val="002060"/>
                <w:sz w:val="16"/>
                <w:szCs w:val="16"/>
              </w:rPr>
            </w:pPr>
            <w:r>
              <w:rPr>
                <w:rFonts w:ascii="Tahoma" w:hAnsi="Tahoma" w:cs="Tahoma"/>
                <w:color w:val="002060"/>
                <w:sz w:val="16"/>
                <w:szCs w:val="16"/>
              </w:rPr>
              <w:t>82,0</w:t>
            </w:r>
          </w:p>
        </w:tc>
      </w:tr>
      <w:tr w:rsidR="00C43D6F" w:rsidRPr="005E65A5" w:rsidTr="00C43D6F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43D6F" w:rsidRPr="005E65A5" w:rsidRDefault="00C43D6F" w:rsidP="00C43D6F">
            <w:pPr>
              <w:ind w:firstLineChars="200" w:firstLine="360"/>
              <w:rPr>
                <w:rFonts w:ascii="Tahoma" w:hAnsi="Tahoma" w:cs="Tahoma"/>
                <w:color w:val="03138B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3138B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43D6F" w:rsidRPr="005E65A5" w:rsidRDefault="00C43D6F" w:rsidP="00C43D6F">
            <w:pPr>
              <w:rPr>
                <w:rFonts w:ascii="Tahoma" w:hAnsi="Tahoma" w:cs="Tahoma"/>
                <w:color w:val="03138B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3138B"/>
                <w:sz w:val="18"/>
                <w:szCs w:val="18"/>
              </w:rPr>
              <w:t>в сфере образования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vAlign w:val="center"/>
            <w:hideMark/>
          </w:tcPr>
          <w:p w:rsidR="00C43D6F" w:rsidRPr="005E65A5" w:rsidRDefault="00C43D6F" w:rsidP="00C43D6F">
            <w:pPr>
              <w:jc w:val="center"/>
              <w:rPr>
                <w:rFonts w:ascii="Tahoma" w:hAnsi="Tahoma" w:cs="Tahoma"/>
                <w:color w:val="03138B"/>
                <w:sz w:val="18"/>
                <w:szCs w:val="18"/>
              </w:rPr>
            </w:pPr>
            <w:r w:rsidRPr="005E65A5">
              <w:rPr>
                <w:rFonts w:ascii="Tahoma" w:hAnsi="Tahoma" w:cs="Tahoma"/>
                <w:color w:val="03138B"/>
                <w:sz w:val="18"/>
                <w:szCs w:val="18"/>
              </w:rPr>
              <w:t>балл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43D6F" w:rsidRPr="005E65A5" w:rsidRDefault="00C43D6F" w:rsidP="00C43D6F">
            <w:pPr>
              <w:jc w:val="center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5E65A5">
              <w:rPr>
                <w:rFonts w:ascii="Tahoma" w:hAnsi="Tahoma" w:cs="Tahoma"/>
                <w:color w:val="002060"/>
                <w:sz w:val="16"/>
                <w:szCs w:val="16"/>
              </w:rPr>
              <w:t>67,23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43D6F" w:rsidRPr="00953D66" w:rsidRDefault="00C43D6F" w:rsidP="00C43D6F">
            <w:pPr>
              <w:jc w:val="center"/>
              <w:rPr>
                <w:rFonts w:ascii="Tahoma" w:hAnsi="Tahoma" w:cs="Tahoma"/>
                <w:color w:val="002060"/>
                <w:sz w:val="16"/>
                <w:szCs w:val="16"/>
                <w:highlight w:val="red"/>
              </w:rPr>
            </w:pPr>
            <w:r w:rsidRPr="00953D66">
              <w:rPr>
                <w:rFonts w:ascii="Tahoma" w:hAnsi="Tahoma" w:cs="Tahoma"/>
                <w:color w:val="002060"/>
                <w:sz w:val="16"/>
                <w:szCs w:val="16"/>
              </w:rPr>
              <w:t>81,88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43D6F" w:rsidRPr="00B55B5A" w:rsidRDefault="00B55B5A" w:rsidP="00C43D6F">
            <w:pPr>
              <w:jc w:val="center"/>
              <w:rPr>
                <w:rFonts w:ascii="Tahoma" w:hAnsi="Tahoma" w:cs="Tahoma"/>
                <w:color w:val="002060"/>
                <w:sz w:val="16"/>
                <w:szCs w:val="16"/>
              </w:rPr>
            </w:pPr>
            <w:r w:rsidRPr="00B55B5A">
              <w:rPr>
                <w:rFonts w:ascii="Tahoma" w:hAnsi="Tahoma" w:cs="Tahoma"/>
                <w:color w:val="002060"/>
                <w:sz w:val="16"/>
                <w:szCs w:val="16"/>
              </w:rPr>
              <w:t>81,77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43D6F" w:rsidRPr="00B55B5A" w:rsidRDefault="00C43D6F" w:rsidP="00C43D6F">
            <w:pPr>
              <w:jc w:val="center"/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43D6F" w:rsidRPr="00953D66" w:rsidRDefault="00C43D6F" w:rsidP="00C43D6F">
            <w:pPr>
              <w:jc w:val="center"/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3F3F3"/>
            <w:noWrap/>
            <w:vAlign w:val="center"/>
          </w:tcPr>
          <w:p w:rsidR="00C43D6F" w:rsidRPr="00953D66" w:rsidRDefault="00C43D6F" w:rsidP="00C43D6F">
            <w:pPr>
              <w:jc w:val="center"/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</w:tr>
    </w:tbl>
    <w:p w:rsidR="0061571A" w:rsidRPr="005E65A5" w:rsidRDefault="0061571A" w:rsidP="00B970AC">
      <w:pPr>
        <w:ind w:firstLine="709"/>
        <w:jc w:val="both"/>
        <w:rPr>
          <w:iCs/>
          <w:sz w:val="26"/>
          <w:szCs w:val="26"/>
          <w:shd w:val="clear" w:color="auto" w:fill="FFFFFF"/>
        </w:rPr>
      </w:pPr>
    </w:p>
    <w:p w:rsidR="00FA4868" w:rsidRPr="0042445C" w:rsidRDefault="00FA4868" w:rsidP="00A52E12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В соответствии с поручением Президента РФ в части 100% охвата образовательных организаций независимой оценкой качества оказания услуг населению независимая оценка качества условий осуществления образовательной деятельности муниципальными образовательными организациями в 2021 году проводилась в отношении 6 образовательных организаций администрацией </w:t>
      </w:r>
      <w:r w:rsidR="00502513">
        <w:rPr>
          <w:sz w:val="26"/>
          <w:szCs w:val="26"/>
        </w:rPr>
        <w:t xml:space="preserve">                    </w:t>
      </w:r>
      <w:r w:rsidRPr="0042445C">
        <w:rPr>
          <w:sz w:val="26"/>
          <w:szCs w:val="26"/>
        </w:rPr>
        <w:t xml:space="preserve">Усть-Абаканского района. Независимая оценка качества условий осуществления образовательной деятельности проводилась на основании договора, заключенного между Администрацией Усть-Абаканского района и Общества с ограниченной ответственностью «Эмпирика», г.Тюмень. </w:t>
      </w:r>
    </w:p>
    <w:p w:rsidR="00FA4868" w:rsidRDefault="00FA4868" w:rsidP="00A52E12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lastRenderedPageBreak/>
        <w:t xml:space="preserve">По результатам проведения независимой оценки в 2021 году показатель оценки качества условий осуществления образовательной деятельности образовательных организаций по Усть-Абаканскому району Республики Хакасия составляет </w:t>
      </w:r>
      <w:r w:rsidR="00502513">
        <w:rPr>
          <w:sz w:val="26"/>
          <w:szCs w:val="26"/>
        </w:rPr>
        <w:t xml:space="preserve">                     </w:t>
      </w:r>
      <w:r w:rsidRPr="0042445C">
        <w:rPr>
          <w:sz w:val="26"/>
          <w:szCs w:val="26"/>
        </w:rPr>
        <w:t>81,77 баллов из 100 возможных.</w:t>
      </w:r>
    </w:p>
    <w:p w:rsidR="00052781" w:rsidRPr="0042445C" w:rsidRDefault="00052781" w:rsidP="00A52E12">
      <w:pPr>
        <w:ind w:firstLine="709"/>
        <w:jc w:val="both"/>
        <w:rPr>
          <w:sz w:val="26"/>
          <w:szCs w:val="26"/>
        </w:rPr>
      </w:pPr>
      <w:bookmarkStart w:id="20" w:name="_GoBack"/>
      <w:bookmarkEnd w:id="20"/>
    </w:p>
    <w:p w:rsidR="00FA4868" w:rsidRPr="00502513" w:rsidRDefault="00FA4868" w:rsidP="00A52E12">
      <w:pPr>
        <w:spacing w:after="240"/>
        <w:ind w:firstLine="709"/>
        <w:jc w:val="center"/>
        <w:rPr>
          <w:sz w:val="26"/>
          <w:szCs w:val="26"/>
        </w:rPr>
      </w:pPr>
      <w:r w:rsidRPr="00502513">
        <w:rPr>
          <w:sz w:val="26"/>
          <w:szCs w:val="26"/>
        </w:rPr>
        <w:t>Общий рейтинг образовательных учреждений</w:t>
      </w:r>
      <w:r w:rsidRPr="00502513">
        <w:rPr>
          <w:rFonts w:eastAsia="Calibri"/>
          <w:sz w:val="26"/>
          <w:szCs w:val="26"/>
        </w:rPr>
        <w:t xml:space="preserve"> Усть-Абаканского района</w:t>
      </w:r>
      <w:r w:rsidRPr="00502513">
        <w:rPr>
          <w:sz w:val="26"/>
          <w:szCs w:val="26"/>
        </w:rPr>
        <w:t xml:space="preserve">, в </w:t>
      </w:r>
      <w:r w:rsidR="00A52E12" w:rsidRPr="00502513">
        <w:rPr>
          <w:sz w:val="26"/>
          <w:szCs w:val="26"/>
        </w:rPr>
        <w:t>б</w:t>
      </w:r>
      <w:r w:rsidRPr="00502513">
        <w:rPr>
          <w:sz w:val="26"/>
          <w:szCs w:val="26"/>
        </w:rPr>
        <w:t>аллах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7"/>
        <w:gridCol w:w="5954"/>
        <w:gridCol w:w="2285"/>
      </w:tblGrid>
      <w:tr w:rsidR="00FA4868" w:rsidRPr="0042445C" w:rsidTr="00837E7E">
        <w:trPr>
          <w:trHeight w:val="1012"/>
        </w:trPr>
        <w:tc>
          <w:tcPr>
            <w:tcW w:w="1287" w:type="dxa"/>
            <w:shd w:val="clear" w:color="auto" w:fill="FFFFFF" w:themeFill="background1"/>
            <w:vAlign w:val="center"/>
          </w:tcPr>
          <w:p w:rsidR="00FA4868" w:rsidRPr="00502513" w:rsidRDefault="00FA4868" w:rsidP="00837E7E">
            <w:pPr>
              <w:jc w:val="center"/>
              <w:rPr>
                <w:bCs/>
                <w:sz w:val="26"/>
                <w:szCs w:val="26"/>
              </w:rPr>
            </w:pPr>
            <w:r w:rsidRPr="00502513">
              <w:rPr>
                <w:bCs/>
                <w:sz w:val="26"/>
                <w:szCs w:val="26"/>
              </w:rPr>
              <w:t>№ в рейтинге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:rsidR="00FA4868" w:rsidRPr="00502513" w:rsidRDefault="00FA4868" w:rsidP="00837E7E">
            <w:pPr>
              <w:jc w:val="center"/>
              <w:rPr>
                <w:bCs/>
                <w:sz w:val="26"/>
                <w:szCs w:val="26"/>
              </w:rPr>
            </w:pPr>
            <w:r w:rsidRPr="00502513">
              <w:rPr>
                <w:bCs/>
                <w:sz w:val="26"/>
                <w:szCs w:val="26"/>
              </w:rPr>
              <w:t>Показатели</w:t>
            </w:r>
          </w:p>
        </w:tc>
        <w:tc>
          <w:tcPr>
            <w:tcW w:w="2285" w:type="dxa"/>
            <w:shd w:val="clear" w:color="auto" w:fill="FFFFFF" w:themeFill="background1"/>
          </w:tcPr>
          <w:p w:rsidR="00FA4868" w:rsidRPr="00502513" w:rsidRDefault="00FA4868" w:rsidP="00837E7E">
            <w:pPr>
              <w:jc w:val="center"/>
              <w:rPr>
                <w:bCs/>
                <w:sz w:val="26"/>
                <w:szCs w:val="26"/>
              </w:rPr>
            </w:pPr>
            <w:r w:rsidRPr="00502513">
              <w:rPr>
                <w:bCs/>
                <w:sz w:val="26"/>
                <w:szCs w:val="26"/>
              </w:rPr>
              <w:t xml:space="preserve">Общий </w:t>
            </w:r>
            <w:r w:rsidRPr="00502513">
              <w:rPr>
                <w:sz w:val="26"/>
                <w:szCs w:val="26"/>
              </w:rPr>
              <w:t>показатель оценки качества</w:t>
            </w:r>
          </w:p>
        </w:tc>
      </w:tr>
      <w:tr w:rsidR="00FA4868" w:rsidRPr="0042445C" w:rsidTr="00837E7E">
        <w:trPr>
          <w:trHeight w:val="379"/>
        </w:trPr>
        <w:tc>
          <w:tcPr>
            <w:tcW w:w="1287" w:type="dxa"/>
            <w:vAlign w:val="bottom"/>
          </w:tcPr>
          <w:p w:rsidR="00FA4868" w:rsidRPr="0042445C" w:rsidRDefault="00FA4868" w:rsidP="00837E7E">
            <w:pPr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42445C">
              <w:rPr>
                <w:rFonts w:eastAsia="Calibri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5954" w:type="dxa"/>
            <w:noWrap/>
            <w:vAlign w:val="center"/>
          </w:tcPr>
          <w:p w:rsidR="00FA4868" w:rsidRPr="0042445C" w:rsidRDefault="00FA4868" w:rsidP="00837E7E">
            <w:pPr>
              <w:rPr>
                <w:rFonts w:eastAsia="Calibri"/>
                <w:sz w:val="26"/>
                <w:szCs w:val="26"/>
              </w:rPr>
            </w:pPr>
            <w:r w:rsidRPr="0042445C">
              <w:rPr>
                <w:rFonts w:eastAsia="Calibri"/>
                <w:sz w:val="26"/>
                <w:szCs w:val="26"/>
              </w:rPr>
              <w:t>МБДОУ «ДС «Радуга»</w:t>
            </w:r>
          </w:p>
        </w:tc>
        <w:tc>
          <w:tcPr>
            <w:tcW w:w="2285" w:type="dxa"/>
            <w:vAlign w:val="center"/>
          </w:tcPr>
          <w:p w:rsidR="00FA4868" w:rsidRPr="0042445C" w:rsidRDefault="00FA4868" w:rsidP="00837E7E">
            <w:pPr>
              <w:jc w:val="center"/>
              <w:rPr>
                <w:rFonts w:eastAsia="Calibri"/>
                <w:sz w:val="26"/>
                <w:szCs w:val="26"/>
              </w:rPr>
            </w:pPr>
            <w:r w:rsidRPr="0042445C">
              <w:rPr>
                <w:rFonts w:eastAsia="Calibri"/>
                <w:sz w:val="26"/>
                <w:szCs w:val="26"/>
              </w:rPr>
              <w:t>86,7</w:t>
            </w:r>
          </w:p>
        </w:tc>
      </w:tr>
      <w:tr w:rsidR="00FA4868" w:rsidRPr="0042445C" w:rsidTr="00837E7E">
        <w:trPr>
          <w:trHeight w:val="379"/>
        </w:trPr>
        <w:tc>
          <w:tcPr>
            <w:tcW w:w="1287" w:type="dxa"/>
            <w:vAlign w:val="bottom"/>
          </w:tcPr>
          <w:p w:rsidR="00FA4868" w:rsidRPr="0042445C" w:rsidRDefault="00FA4868" w:rsidP="00837E7E">
            <w:pPr>
              <w:jc w:val="center"/>
              <w:rPr>
                <w:sz w:val="26"/>
                <w:szCs w:val="26"/>
              </w:rPr>
            </w:pPr>
            <w:r w:rsidRPr="0042445C">
              <w:rPr>
                <w:sz w:val="26"/>
                <w:szCs w:val="26"/>
              </w:rPr>
              <w:t>2</w:t>
            </w:r>
          </w:p>
        </w:tc>
        <w:tc>
          <w:tcPr>
            <w:tcW w:w="5954" w:type="dxa"/>
            <w:noWrap/>
            <w:vAlign w:val="center"/>
          </w:tcPr>
          <w:p w:rsidR="00FA4868" w:rsidRPr="0042445C" w:rsidRDefault="00FA4868" w:rsidP="00837E7E">
            <w:pPr>
              <w:rPr>
                <w:rFonts w:eastAsia="Calibri"/>
                <w:sz w:val="26"/>
                <w:szCs w:val="26"/>
              </w:rPr>
            </w:pPr>
            <w:r w:rsidRPr="0042445C">
              <w:rPr>
                <w:rFonts w:eastAsia="Calibri"/>
                <w:sz w:val="26"/>
                <w:szCs w:val="26"/>
              </w:rPr>
              <w:t>МБОУ «НШ-ДС «Росток»</w:t>
            </w:r>
          </w:p>
        </w:tc>
        <w:tc>
          <w:tcPr>
            <w:tcW w:w="2285" w:type="dxa"/>
            <w:vAlign w:val="center"/>
          </w:tcPr>
          <w:p w:rsidR="00FA4868" w:rsidRPr="0042445C" w:rsidRDefault="00FA4868" w:rsidP="00837E7E">
            <w:pPr>
              <w:jc w:val="center"/>
              <w:rPr>
                <w:rFonts w:eastAsia="Calibri"/>
                <w:sz w:val="26"/>
                <w:szCs w:val="26"/>
              </w:rPr>
            </w:pPr>
            <w:r w:rsidRPr="0042445C">
              <w:rPr>
                <w:rFonts w:eastAsia="Calibri"/>
                <w:sz w:val="26"/>
                <w:szCs w:val="26"/>
              </w:rPr>
              <w:t>84</w:t>
            </w:r>
          </w:p>
        </w:tc>
      </w:tr>
      <w:tr w:rsidR="00FA4868" w:rsidRPr="0042445C" w:rsidTr="00837E7E">
        <w:trPr>
          <w:trHeight w:val="379"/>
        </w:trPr>
        <w:tc>
          <w:tcPr>
            <w:tcW w:w="1287" w:type="dxa"/>
            <w:vAlign w:val="bottom"/>
          </w:tcPr>
          <w:p w:rsidR="00FA4868" w:rsidRPr="0042445C" w:rsidRDefault="00FA4868" w:rsidP="00837E7E">
            <w:pPr>
              <w:jc w:val="center"/>
              <w:rPr>
                <w:sz w:val="26"/>
                <w:szCs w:val="26"/>
              </w:rPr>
            </w:pPr>
            <w:r w:rsidRPr="0042445C">
              <w:rPr>
                <w:sz w:val="26"/>
                <w:szCs w:val="26"/>
              </w:rPr>
              <w:t>3</w:t>
            </w:r>
          </w:p>
        </w:tc>
        <w:tc>
          <w:tcPr>
            <w:tcW w:w="5954" w:type="dxa"/>
            <w:noWrap/>
            <w:vAlign w:val="center"/>
          </w:tcPr>
          <w:p w:rsidR="00FA4868" w:rsidRPr="0042445C" w:rsidRDefault="00FA4868" w:rsidP="00837E7E">
            <w:pPr>
              <w:rPr>
                <w:rFonts w:eastAsia="Calibri"/>
                <w:sz w:val="26"/>
                <w:szCs w:val="26"/>
              </w:rPr>
            </w:pPr>
            <w:r w:rsidRPr="0042445C">
              <w:rPr>
                <w:rFonts w:eastAsia="Calibri"/>
                <w:sz w:val="26"/>
                <w:szCs w:val="26"/>
              </w:rPr>
              <w:t>МБДОУ «ЦРР- ДС «Алёнушка»</w:t>
            </w:r>
          </w:p>
        </w:tc>
        <w:tc>
          <w:tcPr>
            <w:tcW w:w="2285" w:type="dxa"/>
            <w:vAlign w:val="center"/>
          </w:tcPr>
          <w:p w:rsidR="00FA4868" w:rsidRPr="0042445C" w:rsidRDefault="00FA4868" w:rsidP="00837E7E">
            <w:pPr>
              <w:jc w:val="center"/>
              <w:rPr>
                <w:rFonts w:eastAsia="Calibri"/>
                <w:sz w:val="26"/>
                <w:szCs w:val="26"/>
              </w:rPr>
            </w:pPr>
            <w:r w:rsidRPr="0042445C">
              <w:rPr>
                <w:rFonts w:eastAsia="Calibri"/>
                <w:sz w:val="26"/>
                <w:szCs w:val="26"/>
              </w:rPr>
              <w:t>81</w:t>
            </w:r>
          </w:p>
        </w:tc>
      </w:tr>
      <w:tr w:rsidR="00FA4868" w:rsidRPr="0042445C" w:rsidTr="00837E7E">
        <w:trPr>
          <w:trHeight w:val="379"/>
        </w:trPr>
        <w:tc>
          <w:tcPr>
            <w:tcW w:w="1287" w:type="dxa"/>
            <w:vAlign w:val="bottom"/>
          </w:tcPr>
          <w:p w:rsidR="00FA4868" w:rsidRPr="0042445C" w:rsidRDefault="00FA4868" w:rsidP="00837E7E">
            <w:pPr>
              <w:ind w:left="5"/>
              <w:jc w:val="center"/>
              <w:rPr>
                <w:sz w:val="26"/>
                <w:szCs w:val="26"/>
              </w:rPr>
            </w:pPr>
            <w:r w:rsidRPr="0042445C">
              <w:rPr>
                <w:sz w:val="26"/>
                <w:szCs w:val="26"/>
              </w:rPr>
              <w:t>4</w:t>
            </w:r>
          </w:p>
        </w:tc>
        <w:tc>
          <w:tcPr>
            <w:tcW w:w="5954" w:type="dxa"/>
            <w:noWrap/>
            <w:vAlign w:val="center"/>
          </w:tcPr>
          <w:p w:rsidR="00FA4868" w:rsidRPr="0042445C" w:rsidRDefault="00FA4868" w:rsidP="00837E7E">
            <w:pPr>
              <w:rPr>
                <w:rFonts w:eastAsia="Calibri"/>
                <w:sz w:val="26"/>
                <w:szCs w:val="26"/>
              </w:rPr>
            </w:pPr>
            <w:r w:rsidRPr="0042445C">
              <w:rPr>
                <w:rFonts w:eastAsia="Calibri"/>
                <w:sz w:val="26"/>
                <w:szCs w:val="26"/>
              </w:rPr>
              <w:t>МБДОУ «ДСОРВ «Рябинушка»</w:t>
            </w:r>
          </w:p>
        </w:tc>
        <w:tc>
          <w:tcPr>
            <w:tcW w:w="2285" w:type="dxa"/>
            <w:vAlign w:val="center"/>
          </w:tcPr>
          <w:p w:rsidR="00FA4868" w:rsidRPr="0042445C" w:rsidRDefault="00FA4868" w:rsidP="00837E7E">
            <w:pPr>
              <w:jc w:val="center"/>
              <w:rPr>
                <w:rFonts w:eastAsia="Calibri"/>
                <w:sz w:val="26"/>
                <w:szCs w:val="26"/>
              </w:rPr>
            </w:pPr>
            <w:r w:rsidRPr="0042445C">
              <w:rPr>
                <w:rFonts w:eastAsia="Calibri"/>
                <w:sz w:val="26"/>
                <w:szCs w:val="26"/>
              </w:rPr>
              <w:t>82</w:t>
            </w:r>
          </w:p>
        </w:tc>
      </w:tr>
      <w:tr w:rsidR="00FA4868" w:rsidRPr="0042445C" w:rsidTr="00837E7E">
        <w:trPr>
          <w:trHeight w:val="379"/>
        </w:trPr>
        <w:tc>
          <w:tcPr>
            <w:tcW w:w="1287" w:type="dxa"/>
            <w:vAlign w:val="bottom"/>
          </w:tcPr>
          <w:p w:rsidR="00FA4868" w:rsidRPr="0042445C" w:rsidRDefault="00FA4868" w:rsidP="00837E7E">
            <w:pPr>
              <w:ind w:left="5"/>
              <w:jc w:val="center"/>
              <w:rPr>
                <w:sz w:val="26"/>
                <w:szCs w:val="26"/>
              </w:rPr>
            </w:pPr>
            <w:r w:rsidRPr="0042445C">
              <w:rPr>
                <w:sz w:val="26"/>
                <w:szCs w:val="26"/>
              </w:rPr>
              <w:t>5</w:t>
            </w:r>
          </w:p>
        </w:tc>
        <w:tc>
          <w:tcPr>
            <w:tcW w:w="5954" w:type="dxa"/>
            <w:noWrap/>
            <w:vAlign w:val="center"/>
          </w:tcPr>
          <w:p w:rsidR="00FA4868" w:rsidRPr="0042445C" w:rsidRDefault="00FA4868" w:rsidP="00837E7E">
            <w:pPr>
              <w:rPr>
                <w:rFonts w:eastAsia="Calibri"/>
                <w:sz w:val="26"/>
                <w:szCs w:val="26"/>
              </w:rPr>
            </w:pPr>
            <w:r w:rsidRPr="0042445C">
              <w:rPr>
                <w:rFonts w:eastAsia="Calibri"/>
                <w:sz w:val="26"/>
                <w:szCs w:val="26"/>
              </w:rPr>
              <w:t>МБДОУ «ДС «Родничок»</w:t>
            </w:r>
          </w:p>
        </w:tc>
        <w:tc>
          <w:tcPr>
            <w:tcW w:w="2285" w:type="dxa"/>
            <w:vAlign w:val="center"/>
          </w:tcPr>
          <w:p w:rsidR="00FA4868" w:rsidRPr="0042445C" w:rsidRDefault="00FA4868" w:rsidP="00837E7E">
            <w:pPr>
              <w:jc w:val="center"/>
              <w:rPr>
                <w:rFonts w:eastAsia="Calibri"/>
                <w:sz w:val="26"/>
                <w:szCs w:val="26"/>
              </w:rPr>
            </w:pPr>
            <w:r w:rsidRPr="0042445C">
              <w:rPr>
                <w:rFonts w:eastAsia="Calibri"/>
                <w:sz w:val="26"/>
                <w:szCs w:val="26"/>
              </w:rPr>
              <w:t>82</w:t>
            </w:r>
          </w:p>
        </w:tc>
      </w:tr>
      <w:tr w:rsidR="00FA4868" w:rsidRPr="0042445C" w:rsidTr="00837E7E">
        <w:trPr>
          <w:trHeight w:val="379"/>
        </w:trPr>
        <w:tc>
          <w:tcPr>
            <w:tcW w:w="1287" w:type="dxa"/>
            <w:vAlign w:val="bottom"/>
          </w:tcPr>
          <w:p w:rsidR="00FA4868" w:rsidRPr="0042445C" w:rsidRDefault="00FA4868" w:rsidP="00837E7E">
            <w:pPr>
              <w:ind w:left="5"/>
              <w:jc w:val="center"/>
              <w:rPr>
                <w:sz w:val="26"/>
                <w:szCs w:val="26"/>
              </w:rPr>
            </w:pPr>
            <w:r w:rsidRPr="0042445C">
              <w:rPr>
                <w:sz w:val="26"/>
                <w:szCs w:val="26"/>
              </w:rPr>
              <w:t>6</w:t>
            </w:r>
          </w:p>
        </w:tc>
        <w:tc>
          <w:tcPr>
            <w:tcW w:w="5954" w:type="dxa"/>
            <w:noWrap/>
            <w:vAlign w:val="center"/>
          </w:tcPr>
          <w:p w:rsidR="00FA4868" w:rsidRPr="0042445C" w:rsidRDefault="00FA4868" w:rsidP="00837E7E">
            <w:pPr>
              <w:rPr>
                <w:rFonts w:eastAsia="Calibri"/>
                <w:sz w:val="26"/>
                <w:szCs w:val="26"/>
              </w:rPr>
            </w:pPr>
            <w:r w:rsidRPr="0042445C">
              <w:rPr>
                <w:rFonts w:eastAsia="Calibri"/>
                <w:sz w:val="26"/>
                <w:szCs w:val="26"/>
              </w:rPr>
              <w:t>МБДОУ «ДС «Звёздочка»</w:t>
            </w:r>
          </w:p>
        </w:tc>
        <w:tc>
          <w:tcPr>
            <w:tcW w:w="2285" w:type="dxa"/>
            <w:vAlign w:val="center"/>
          </w:tcPr>
          <w:p w:rsidR="00FA4868" w:rsidRPr="0042445C" w:rsidRDefault="00FA4868" w:rsidP="00837E7E">
            <w:pPr>
              <w:jc w:val="center"/>
              <w:rPr>
                <w:rFonts w:eastAsia="Calibri"/>
                <w:sz w:val="26"/>
                <w:szCs w:val="26"/>
              </w:rPr>
            </w:pPr>
            <w:r w:rsidRPr="0042445C">
              <w:rPr>
                <w:rFonts w:eastAsia="Calibri"/>
                <w:sz w:val="26"/>
                <w:szCs w:val="26"/>
              </w:rPr>
              <w:t>75</w:t>
            </w:r>
          </w:p>
        </w:tc>
      </w:tr>
    </w:tbl>
    <w:p w:rsidR="00FA4868" w:rsidRPr="0042445C" w:rsidRDefault="00FA4868" w:rsidP="00FA4868">
      <w:pPr>
        <w:ind w:firstLine="709"/>
        <w:jc w:val="both"/>
        <w:rPr>
          <w:color w:val="FF0000"/>
          <w:sz w:val="26"/>
          <w:szCs w:val="26"/>
        </w:rPr>
      </w:pPr>
    </w:p>
    <w:p w:rsidR="00FA4868" w:rsidRPr="0042445C" w:rsidRDefault="00FA4868" w:rsidP="00A52E12">
      <w:pPr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У всех обследованных учреждений на снижение рейтинга в большей степени повлияли показатели групп «Доступность услуг для инвалидов» и «Комфортность условий предоставления услуг». Таким образом, образовательным организациям требуется определенная работа по улучшению ряда критериев данных групп:</w:t>
      </w:r>
    </w:p>
    <w:p w:rsidR="00FA4868" w:rsidRPr="0042445C" w:rsidRDefault="001F4931" w:rsidP="00A52E12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>-</w:t>
      </w:r>
      <w:r w:rsidR="00FA4868" w:rsidRPr="0042445C">
        <w:rPr>
          <w:sz w:val="26"/>
          <w:szCs w:val="26"/>
        </w:rPr>
        <w:tab/>
      </w:r>
      <w:r w:rsidRPr="0042445C">
        <w:rPr>
          <w:sz w:val="26"/>
          <w:szCs w:val="26"/>
        </w:rPr>
        <w:t xml:space="preserve"> </w:t>
      </w:r>
      <w:r w:rsidR="00FA4868" w:rsidRPr="0042445C">
        <w:rPr>
          <w:sz w:val="26"/>
          <w:szCs w:val="26"/>
        </w:rPr>
        <w:t xml:space="preserve">актуализировать содержание сайтов, стендов образовательных организаций </w:t>
      </w:r>
      <w:r w:rsidR="00502513">
        <w:rPr>
          <w:sz w:val="26"/>
          <w:szCs w:val="26"/>
        </w:rPr>
        <w:t xml:space="preserve">             </w:t>
      </w:r>
      <w:r w:rsidR="00FA4868" w:rsidRPr="0042445C">
        <w:rPr>
          <w:sz w:val="26"/>
          <w:szCs w:val="26"/>
        </w:rPr>
        <w:t xml:space="preserve">в соответствии с нормативными требованиями, информационными запросами родителей (законных представителей) обучающихся;  </w:t>
      </w:r>
    </w:p>
    <w:p w:rsidR="00FA4868" w:rsidRPr="007411C1" w:rsidRDefault="001F4931" w:rsidP="00A52E12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42445C">
        <w:rPr>
          <w:sz w:val="26"/>
          <w:szCs w:val="26"/>
        </w:rPr>
        <w:t xml:space="preserve">- </w:t>
      </w:r>
      <w:r w:rsidR="00FA4868" w:rsidRPr="0042445C">
        <w:rPr>
          <w:sz w:val="26"/>
          <w:szCs w:val="26"/>
        </w:rPr>
        <w:t>особое внимание необходимо уделить оборудованию помещений образовательных организаций и прилегающих к ним территории с учетом доступности для инвалидов и обеспечению условий доступности, позволяющих инвалидам получать услуги наравне с другими.</w:t>
      </w:r>
    </w:p>
    <w:sectPr w:rsidR="00FA4868" w:rsidRPr="007411C1" w:rsidSect="00E63C39">
      <w:footerReference w:type="even" r:id="rId9"/>
      <w:footerReference w:type="default" r:id="rId10"/>
      <w:pgSz w:w="11906" w:h="16838"/>
      <w:pgMar w:top="851" w:right="567" w:bottom="851" w:left="1390" w:header="720" w:footer="720" w:gutter="17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FEA" w:rsidRDefault="00D75FEA">
      <w:r>
        <w:separator/>
      </w:r>
    </w:p>
  </w:endnote>
  <w:endnote w:type="continuationSeparator" w:id="0">
    <w:p w:rsidR="00D75FEA" w:rsidRDefault="00D75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FB9" w:rsidRDefault="00DF3DF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74FB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4FB9" w:rsidRDefault="00174FB9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FB9" w:rsidRDefault="00DF3DF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74FB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A2693">
      <w:rPr>
        <w:rStyle w:val="a8"/>
        <w:noProof/>
      </w:rPr>
      <w:t>2</w:t>
    </w:r>
    <w:r>
      <w:rPr>
        <w:rStyle w:val="a8"/>
      </w:rPr>
      <w:fldChar w:fldCharType="end"/>
    </w:r>
  </w:p>
  <w:p w:rsidR="00174FB9" w:rsidRDefault="00174FB9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FEA" w:rsidRDefault="00D75FEA">
      <w:r>
        <w:separator/>
      </w:r>
    </w:p>
  </w:footnote>
  <w:footnote w:type="continuationSeparator" w:id="0">
    <w:p w:rsidR="00D75FEA" w:rsidRDefault="00D75F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91F"/>
    <w:multiLevelType w:val="hybridMultilevel"/>
    <w:tmpl w:val="39CA5F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965919"/>
    <w:multiLevelType w:val="hybridMultilevel"/>
    <w:tmpl w:val="B3AC7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050E7"/>
    <w:multiLevelType w:val="hybridMultilevel"/>
    <w:tmpl w:val="CFA8EAA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2D734AEA"/>
    <w:multiLevelType w:val="multilevel"/>
    <w:tmpl w:val="FE6AD362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36D724BF"/>
    <w:multiLevelType w:val="hybridMultilevel"/>
    <w:tmpl w:val="29B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332DED"/>
    <w:multiLevelType w:val="multilevel"/>
    <w:tmpl w:val="0F0EF2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7CE65643"/>
    <w:multiLevelType w:val="hybridMultilevel"/>
    <w:tmpl w:val="B3AC7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5B51"/>
    <w:rsid w:val="00000179"/>
    <w:rsid w:val="000001B1"/>
    <w:rsid w:val="000005E7"/>
    <w:rsid w:val="000006B1"/>
    <w:rsid w:val="00000ABA"/>
    <w:rsid w:val="00000D65"/>
    <w:rsid w:val="00000DDA"/>
    <w:rsid w:val="000014C2"/>
    <w:rsid w:val="0000172A"/>
    <w:rsid w:val="00002F41"/>
    <w:rsid w:val="000035AA"/>
    <w:rsid w:val="0000391A"/>
    <w:rsid w:val="00004C4D"/>
    <w:rsid w:val="00004CC4"/>
    <w:rsid w:val="00004D9D"/>
    <w:rsid w:val="0000635D"/>
    <w:rsid w:val="00006C07"/>
    <w:rsid w:val="000071C3"/>
    <w:rsid w:val="00007209"/>
    <w:rsid w:val="000073F1"/>
    <w:rsid w:val="00007903"/>
    <w:rsid w:val="00007EA6"/>
    <w:rsid w:val="00010056"/>
    <w:rsid w:val="00010F5A"/>
    <w:rsid w:val="00010FB0"/>
    <w:rsid w:val="0001131C"/>
    <w:rsid w:val="00011506"/>
    <w:rsid w:val="0001182A"/>
    <w:rsid w:val="0001263A"/>
    <w:rsid w:val="000130EC"/>
    <w:rsid w:val="00013394"/>
    <w:rsid w:val="00013563"/>
    <w:rsid w:val="000141D1"/>
    <w:rsid w:val="0001476F"/>
    <w:rsid w:val="00014D02"/>
    <w:rsid w:val="00015A25"/>
    <w:rsid w:val="00015EBD"/>
    <w:rsid w:val="00016D0D"/>
    <w:rsid w:val="00017605"/>
    <w:rsid w:val="00017CE5"/>
    <w:rsid w:val="000203CE"/>
    <w:rsid w:val="0002073F"/>
    <w:rsid w:val="000209AD"/>
    <w:rsid w:val="00022069"/>
    <w:rsid w:val="000228F2"/>
    <w:rsid w:val="0002326F"/>
    <w:rsid w:val="000233F0"/>
    <w:rsid w:val="00024141"/>
    <w:rsid w:val="00024747"/>
    <w:rsid w:val="000254DA"/>
    <w:rsid w:val="000254E9"/>
    <w:rsid w:val="00026309"/>
    <w:rsid w:val="00026681"/>
    <w:rsid w:val="00027084"/>
    <w:rsid w:val="000270F1"/>
    <w:rsid w:val="00027DA8"/>
    <w:rsid w:val="00030688"/>
    <w:rsid w:val="000313B7"/>
    <w:rsid w:val="0003187B"/>
    <w:rsid w:val="00031A23"/>
    <w:rsid w:val="00031EDA"/>
    <w:rsid w:val="00032D0C"/>
    <w:rsid w:val="00033A96"/>
    <w:rsid w:val="000344EB"/>
    <w:rsid w:val="00034F8B"/>
    <w:rsid w:val="00036027"/>
    <w:rsid w:val="00037002"/>
    <w:rsid w:val="00037159"/>
    <w:rsid w:val="000376CF"/>
    <w:rsid w:val="00037854"/>
    <w:rsid w:val="00037D4B"/>
    <w:rsid w:val="00040472"/>
    <w:rsid w:val="00040D70"/>
    <w:rsid w:val="00041063"/>
    <w:rsid w:val="0004152C"/>
    <w:rsid w:val="000417F4"/>
    <w:rsid w:val="00042285"/>
    <w:rsid w:val="0004266A"/>
    <w:rsid w:val="00042997"/>
    <w:rsid w:val="00044D6D"/>
    <w:rsid w:val="0004540A"/>
    <w:rsid w:val="0004590B"/>
    <w:rsid w:val="00045913"/>
    <w:rsid w:val="00046D05"/>
    <w:rsid w:val="00046DB3"/>
    <w:rsid w:val="00046FB9"/>
    <w:rsid w:val="0004762E"/>
    <w:rsid w:val="000479A7"/>
    <w:rsid w:val="00047F34"/>
    <w:rsid w:val="000514BC"/>
    <w:rsid w:val="00051852"/>
    <w:rsid w:val="00051D1C"/>
    <w:rsid w:val="0005257E"/>
    <w:rsid w:val="00052781"/>
    <w:rsid w:val="000530B6"/>
    <w:rsid w:val="000530B7"/>
    <w:rsid w:val="0005341B"/>
    <w:rsid w:val="00055243"/>
    <w:rsid w:val="00055819"/>
    <w:rsid w:val="00055F6F"/>
    <w:rsid w:val="00056006"/>
    <w:rsid w:val="00056058"/>
    <w:rsid w:val="00056229"/>
    <w:rsid w:val="00056330"/>
    <w:rsid w:val="00060196"/>
    <w:rsid w:val="00060C96"/>
    <w:rsid w:val="00061D38"/>
    <w:rsid w:val="000625FD"/>
    <w:rsid w:val="00063203"/>
    <w:rsid w:val="00063A1B"/>
    <w:rsid w:val="0006409E"/>
    <w:rsid w:val="00064C17"/>
    <w:rsid w:val="00064DFD"/>
    <w:rsid w:val="00064EDD"/>
    <w:rsid w:val="00065376"/>
    <w:rsid w:val="00065856"/>
    <w:rsid w:val="00065CEA"/>
    <w:rsid w:val="000660CD"/>
    <w:rsid w:val="000669A2"/>
    <w:rsid w:val="00066EE4"/>
    <w:rsid w:val="0006716F"/>
    <w:rsid w:val="00067D02"/>
    <w:rsid w:val="00070172"/>
    <w:rsid w:val="00070789"/>
    <w:rsid w:val="0007163A"/>
    <w:rsid w:val="000722F9"/>
    <w:rsid w:val="00072588"/>
    <w:rsid w:val="00072C58"/>
    <w:rsid w:val="000735E5"/>
    <w:rsid w:val="00074136"/>
    <w:rsid w:val="000747E0"/>
    <w:rsid w:val="00074964"/>
    <w:rsid w:val="00074AB1"/>
    <w:rsid w:val="00074F42"/>
    <w:rsid w:val="000756AD"/>
    <w:rsid w:val="00075E6B"/>
    <w:rsid w:val="000766C2"/>
    <w:rsid w:val="0007720E"/>
    <w:rsid w:val="00077E7B"/>
    <w:rsid w:val="000801FF"/>
    <w:rsid w:val="000813E2"/>
    <w:rsid w:val="00081996"/>
    <w:rsid w:val="00082028"/>
    <w:rsid w:val="00082AC0"/>
    <w:rsid w:val="00083102"/>
    <w:rsid w:val="00083704"/>
    <w:rsid w:val="00084607"/>
    <w:rsid w:val="00085072"/>
    <w:rsid w:val="000867A6"/>
    <w:rsid w:val="000874EA"/>
    <w:rsid w:val="00087A41"/>
    <w:rsid w:val="00087A42"/>
    <w:rsid w:val="00090C2B"/>
    <w:rsid w:val="00090C72"/>
    <w:rsid w:val="00090FF6"/>
    <w:rsid w:val="000910BB"/>
    <w:rsid w:val="00091299"/>
    <w:rsid w:val="000918BC"/>
    <w:rsid w:val="00092806"/>
    <w:rsid w:val="00092914"/>
    <w:rsid w:val="00094E8F"/>
    <w:rsid w:val="00095070"/>
    <w:rsid w:val="0009522C"/>
    <w:rsid w:val="0009546B"/>
    <w:rsid w:val="00095476"/>
    <w:rsid w:val="00095C75"/>
    <w:rsid w:val="00095E15"/>
    <w:rsid w:val="0009623B"/>
    <w:rsid w:val="00096326"/>
    <w:rsid w:val="000970EA"/>
    <w:rsid w:val="0009724C"/>
    <w:rsid w:val="000974EE"/>
    <w:rsid w:val="00097811"/>
    <w:rsid w:val="00097DC8"/>
    <w:rsid w:val="00097F51"/>
    <w:rsid w:val="00097F7D"/>
    <w:rsid w:val="000A17C2"/>
    <w:rsid w:val="000A1F47"/>
    <w:rsid w:val="000A2C26"/>
    <w:rsid w:val="000A3569"/>
    <w:rsid w:val="000A3B6E"/>
    <w:rsid w:val="000A4428"/>
    <w:rsid w:val="000A4ACE"/>
    <w:rsid w:val="000A5494"/>
    <w:rsid w:val="000A5B67"/>
    <w:rsid w:val="000B0079"/>
    <w:rsid w:val="000B0462"/>
    <w:rsid w:val="000B0D35"/>
    <w:rsid w:val="000B0E8F"/>
    <w:rsid w:val="000B1175"/>
    <w:rsid w:val="000B1EAA"/>
    <w:rsid w:val="000B2A52"/>
    <w:rsid w:val="000B2C86"/>
    <w:rsid w:val="000B361E"/>
    <w:rsid w:val="000B3BAD"/>
    <w:rsid w:val="000B426E"/>
    <w:rsid w:val="000B5125"/>
    <w:rsid w:val="000B56CC"/>
    <w:rsid w:val="000B69D8"/>
    <w:rsid w:val="000B6A73"/>
    <w:rsid w:val="000B7002"/>
    <w:rsid w:val="000B7240"/>
    <w:rsid w:val="000B740E"/>
    <w:rsid w:val="000B74F4"/>
    <w:rsid w:val="000B7E4A"/>
    <w:rsid w:val="000C03E0"/>
    <w:rsid w:val="000C19E8"/>
    <w:rsid w:val="000C1ADD"/>
    <w:rsid w:val="000C28CA"/>
    <w:rsid w:val="000C38D9"/>
    <w:rsid w:val="000C3D5E"/>
    <w:rsid w:val="000C4546"/>
    <w:rsid w:val="000C46A5"/>
    <w:rsid w:val="000C5291"/>
    <w:rsid w:val="000C5B90"/>
    <w:rsid w:val="000C605A"/>
    <w:rsid w:val="000C6465"/>
    <w:rsid w:val="000C668D"/>
    <w:rsid w:val="000C673E"/>
    <w:rsid w:val="000C7FE0"/>
    <w:rsid w:val="000D0D30"/>
    <w:rsid w:val="000D0D55"/>
    <w:rsid w:val="000D12D3"/>
    <w:rsid w:val="000D159D"/>
    <w:rsid w:val="000D1FA2"/>
    <w:rsid w:val="000D2121"/>
    <w:rsid w:val="000D2B05"/>
    <w:rsid w:val="000D3374"/>
    <w:rsid w:val="000D3D13"/>
    <w:rsid w:val="000D4696"/>
    <w:rsid w:val="000D46E4"/>
    <w:rsid w:val="000D4954"/>
    <w:rsid w:val="000D50EE"/>
    <w:rsid w:val="000D5188"/>
    <w:rsid w:val="000D5753"/>
    <w:rsid w:val="000D57FB"/>
    <w:rsid w:val="000D59C8"/>
    <w:rsid w:val="000D60A2"/>
    <w:rsid w:val="000D6E29"/>
    <w:rsid w:val="000D6FA1"/>
    <w:rsid w:val="000D70EA"/>
    <w:rsid w:val="000E15C1"/>
    <w:rsid w:val="000E1A1A"/>
    <w:rsid w:val="000E34EE"/>
    <w:rsid w:val="000E3732"/>
    <w:rsid w:val="000E42D5"/>
    <w:rsid w:val="000E42FA"/>
    <w:rsid w:val="000E4848"/>
    <w:rsid w:val="000E6590"/>
    <w:rsid w:val="000E6934"/>
    <w:rsid w:val="000E6941"/>
    <w:rsid w:val="000E7957"/>
    <w:rsid w:val="000F0397"/>
    <w:rsid w:val="000F12A7"/>
    <w:rsid w:val="000F1A73"/>
    <w:rsid w:val="000F1E75"/>
    <w:rsid w:val="000F215F"/>
    <w:rsid w:val="000F2874"/>
    <w:rsid w:val="000F2E45"/>
    <w:rsid w:val="000F3700"/>
    <w:rsid w:val="000F4035"/>
    <w:rsid w:val="000F404B"/>
    <w:rsid w:val="000F5105"/>
    <w:rsid w:val="000F54E0"/>
    <w:rsid w:val="000F6167"/>
    <w:rsid w:val="000F6F42"/>
    <w:rsid w:val="000F7C4E"/>
    <w:rsid w:val="001000D6"/>
    <w:rsid w:val="001007FE"/>
    <w:rsid w:val="00100F50"/>
    <w:rsid w:val="00101656"/>
    <w:rsid w:val="00101CD1"/>
    <w:rsid w:val="001020D1"/>
    <w:rsid w:val="00102D38"/>
    <w:rsid w:val="00102FBF"/>
    <w:rsid w:val="00103626"/>
    <w:rsid w:val="00105458"/>
    <w:rsid w:val="001058C8"/>
    <w:rsid w:val="00105B51"/>
    <w:rsid w:val="00106A37"/>
    <w:rsid w:val="001070B9"/>
    <w:rsid w:val="001076EA"/>
    <w:rsid w:val="00107A4E"/>
    <w:rsid w:val="00107E6D"/>
    <w:rsid w:val="00110C2A"/>
    <w:rsid w:val="00111664"/>
    <w:rsid w:val="00111715"/>
    <w:rsid w:val="001117B0"/>
    <w:rsid w:val="0011211F"/>
    <w:rsid w:val="00112415"/>
    <w:rsid w:val="00112E16"/>
    <w:rsid w:val="001132D2"/>
    <w:rsid w:val="00113450"/>
    <w:rsid w:val="001135EE"/>
    <w:rsid w:val="001140B2"/>
    <w:rsid w:val="00114355"/>
    <w:rsid w:val="00115108"/>
    <w:rsid w:val="001153B9"/>
    <w:rsid w:val="00116C76"/>
    <w:rsid w:val="00117618"/>
    <w:rsid w:val="00117F9E"/>
    <w:rsid w:val="00121B77"/>
    <w:rsid w:val="00122BB6"/>
    <w:rsid w:val="001231F3"/>
    <w:rsid w:val="00123A3D"/>
    <w:rsid w:val="00124829"/>
    <w:rsid w:val="0012482B"/>
    <w:rsid w:val="001249A1"/>
    <w:rsid w:val="00126862"/>
    <w:rsid w:val="00126B7C"/>
    <w:rsid w:val="00126BA1"/>
    <w:rsid w:val="0012792E"/>
    <w:rsid w:val="001301B1"/>
    <w:rsid w:val="001320D6"/>
    <w:rsid w:val="0013244E"/>
    <w:rsid w:val="00132A1A"/>
    <w:rsid w:val="00133029"/>
    <w:rsid w:val="0013373C"/>
    <w:rsid w:val="0013464E"/>
    <w:rsid w:val="00134F92"/>
    <w:rsid w:val="00135279"/>
    <w:rsid w:val="001366D4"/>
    <w:rsid w:val="00136A99"/>
    <w:rsid w:val="00136C6D"/>
    <w:rsid w:val="0013720E"/>
    <w:rsid w:val="00137479"/>
    <w:rsid w:val="00141546"/>
    <w:rsid w:val="00141710"/>
    <w:rsid w:val="00141B0B"/>
    <w:rsid w:val="001420BC"/>
    <w:rsid w:val="0014226F"/>
    <w:rsid w:val="00143009"/>
    <w:rsid w:val="001433FD"/>
    <w:rsid w:val="001434AB"/>
    <w:rsid w:val="0014433A"/>
    <w:rsid w:val="00144956"/>
    <w:rsid w:val="00144ECD"/>
    <w:rsid w:val="00144F56"/>
    <w:rsid w:val="00144FE9"/>
    <w:rsid w:val="00145189"/>
    <w:rsid w:val="00145229"/>
    <w:rsid w:val="0014527E"/>
    <w:rsid w:val="001452F3"/>
    <w:rsid w:val="00145DD6"/>
    <w:rsid w:val="0014716B"/>
    <w:rsid w:val="0014738A"/>
    <w:rsid w:val="001507B6"/>
    <w:rsid w:val="00151080"/>
    <w:rsid w:val="0015159F"/>
    <w:rsid w:val="001518A6"/>
    <w:rsid w:val="00152609"/>
    <w:rsid w:val="0015360F"/>
    <w:rsid w:val="001537FB"/>
    <w:rsid w:val="00153FD0"/>
    <w:rsid w:val="001548B8"/>
    <w:rsid w:val="0015490F"/>
    <w:rsid w:val="00154D88"/>
    <w:rsid w:val="0015653C"/>
    <w:rsid w:val="0015684F"/>
    <w:rsid w:val="00156969"/>
    <w:rsid w:val="001569D2"/>
    <w:rsid w:val="00156AD9"/>
    <w:rsid w:val="00157650"/>
    <w:rsid w:val="00157E49"/>
    <w:rsid w:val="001605E7"/>
    <w:rsid w:val="00161158"/>
    <w:rsid w:val="00161B8D"/>
    <w:rsid w:val="00161C6A"/>
    <w:rsid w:val="00161CC8"/>
    <w:rsid w:val="00162208"/>
    <w:rsid w:val="0016351E"/>
    <w:rsid w:val="00163C13"/>
    <w:rsid w:val="00164292"/>
    <w:rsid w:val="00164C2B"/>
    <w:rsid w:val="00165120"/>
    <w:rsid w:val="00165638"/>
    <w:rsid w:val="00165E60"/>
    <w:rsid w:val="00167368"/>
    <w:rsid w:val="00167FBA"/>
    <w:rsid w:val="0017221E"/>
    <w:rsid w:val="00172D9A"/>
    <w:rsid w:val="00174AB0"/>
    <w:rsid w:val="00174E24"/>
    <w:rsid w:val="00174F13"/>
    <w:rsid w:val="00174F7A"/>
    <w:rsid w:val="00174FB9"/>
    <w:rsid w:val="00174FF1"/>
    <w:rsid w:val="00175037"/>
    <w:rsid w:val="00177139"/>
    <w:rsid w:val="00177195"/>
    <w:rsid w:val="001808D5"/>
    <w:rsid w:val="00180B42"/>
    <w:rsid w:val="00181490"/>
    <w:rsid w:val="00181761"/>
    <w:rsid w:val="00181E6D"/>
    <w:rsid w:val="00183091"/>
    <w:rsid w:val="00183980"/>
    <w:rsid w:val="0018402C"/>
    <w:rsid w:val="00184FB0"/>
    <w:rsid w:val="0018549E"/>
    <w:rsid w:val="00185979"/>
    <w:rsid w:val="001859D8"/>
    <w:rsid w:val="00185B5F"/>
    <w:rsid w:val="00185B6F"/>
    <w:rsid w:val="00190111"/>
    <w:rsid w:val="00190355"/>
    <w:rsid w:val="00190701"/>
    <w:rsid w:val="00191D97"/>
    <w:rsid w:val="00192B14"/>
    <w:rsid w:val="00193259"/>
    <w:rsid w:val="001933E0"/>
    <w:rsid w:val="00194240"/>
    <w:rsid w:val="001942C5"/>
    <w:rsid w:val="00195195"/>
    <w:rsid w:val="0019567F"/>
    <w:rsid w:val="001957BA"/>
    <w:rsid w:val="001959EF"/>
    <w:rsid w:val="0019662E"/>
    <w:rsid w:val="0019664C"/>
    <w:rsid w:val="00196CA3"/>
    <w:rsid w:val="0019754B"/>
    <w:rsid w:val="001975AA"/>
    <w:rsid w:val="00197B03"/>
    <w:rsid w:val="00197EA3"/>
    <w:rsid w:val="00197FC7"/>
    <w:rsid w:val="00197FD8"/>
    <w:rsid w:val="001A06D0"/>
    <w:rsid w:val="001A0ADA"/>
    <w:rsid w:val="001A0E3D"/>
    <w:rsid w:val="001A1855"/>
    <w:rsid w:val="001A188B"/>
    <w:rsid w:val="001A20D4"/>
    <w:rsid w:val="001A2E9D"/>
    <w:rsid w:val="001A5248"/>
    <w:rsid w:val="001A5357"/>
    <w:rsid w:val="001A67A8"/>
    <w:rsid w:val="001A6B5A"/>
    <w:rsid w:val="001A6F29"/>
    <w:rsid w:val="001A750B"/>
    <w:rsid w:val="001A787A"/>
    <w:rsid w:val="001A78C9"/>
    <w:rsid w:val="001A7C6E"/>
    <w:rsid w:val="001A7D36"/>
    <w:rsid w:val="001A7EB0"/>
    <w:rsid w:val="001B15E4"/>
    <w:rsid w:val="001B1B5D"/>
    <w:rsid w:val="001B1D9D"/>
    <w:rsid w:val="001B32D2"/>
    <w:rsid w:val="001B385C"/>
    <w:rsid w:val="001B3D24"/>
    <w:rsid w:val="001B3D58"/>
    <w:rsid w:val="001B4163"/>
    <w:rsid w:val="001B4C9C"/>
    <w:rsid w:val="001B7562"/>
    <w:rsid w:val="001C00A6"/>
    <w:rsid w:val="001C0105"/>
    <w:rsid w:val="001C04AD"/>
    <w:rsid w:val="001C0600"/>
    <w:rsid w:val="001C062E"/>
    <w:rsid w:val="001C1E90"/>
    <w:rsid w:val="001C3288"/>
    <w:rsid w:val="001C3880"/>
    <w:rsid w:val="001C3923"/>
    <w:rsid w:val="001C3A89"/>
    <w:rsid w:val="001C3B4B"/>
    <w:rsid w:val="001C3B4D"/>
    <w:rsid w:val="001C4419"/>
    <w:rsid w:val="001C4681"/>
    <w:rsid w:val="001C5801"/>
    <w:rsid w:val="001C5891"/>
    <w:rsid w:val="001C5AAC"/>
    <w:rsid w:val="001C5BD9"/>
    <w:rsid w:val="001C5CEC"/>
    <w:rsid w:val="001C5F84"/>
    <w:rsid w:val="001C6B6B"/>
    <w:rsid w:val="001C6BC8"/>
    <w:rsid w:val="001C6CB5"/>
    <w:rsid w:val="001C718D"/>
    <w:rsid w:val="001C7EFF"/>
    <w:rsid w:val="001D0383"/>
    <w:rsid w:val="001D151D"/>
    <w:rsid w:val="001D192E"/>
    <w:rsid w:val="001D2304"/>
    <w:rsid w:val="001D2B29"/>
    <w:rsid w:val="001D329A"/>
    <w:rsid w:val="001D38E2"/>
    <w:rsid w:val="001D40AA"/>
    <w:rsid w:val="001D4C53"/>
    <w:rsid w:val="001D4F28"/>
    <w:rsid w:val="001D55A1"/>
    <w:rsid w:val="001D5983"/>
    <w:rsid w:val="001D62D0"/>
    <w:rsid w:val="001D6B7B"/>
    <w:rsid w:val="001D70AE"/>
    <w:rsid w:val="001E00DD"/>
    <w:rsid w:val="001E067D"/>
    <w:rsid w:val="001E0F2F"/>
    <w:rsid w:val="001E1819"/>
    <w:rsid w:val="001E1FB6"/>
    <w:rsid w:val="001E29E4"/>
    <w:rsid w:val="001E342B"/>
    <w:rsid w:val="001E3478"/>
    <w:rsid w:val="001E3ABE"/>
    <w:rsid w:val="001E46C4"/>
    <w:rsid w:val="001E5542"/>
    <w:rsid w:val="001E5690"/>
    <w:rsid w:val="001E5AB5"/>
    <w:rsid w:val="001E606D"/>
    <w:rsid w:val="001E68B3"/>
    <w:rsid w:val="001E6BCF"/>
    <w:rsid w:val="001E7B8D"/>
    <w:rsid w:val="001E7C7C"/>
    <w:rsid w:val="001F09C7"/>
    <w:rsid w:val="001F0D4A"/>
    <w:rsid w:val="001F15E4"/>
    <w:rsid w:val="001F1AE7"/>
    <w:rsid w:val="001F20E0"/>
    <w:rsid w:val="001F296B"/>
    <w:rsid w:val="001F29DA"/>
    <w:rsid w:val="001F317E"/>
    <w:rsid w:val="001F34E8"/>
    <w:rsid w:val="001F4931"/>
    <w:rsid w:val="001F5175"/>
    <w:rsid w:val="001F5226"/>
    <w:rsid w:val="001F65A4"/>
    <w:rsid w:val="001F72A9"/>
    <w:rsid w:val="001F75CE"/>
    <w:rsid w:val="0020013F"/>
    <w:rsid w:val="0020099C"/>
    <w:rsid w:val="00200C17"/>
    <w:rsid w:val="00200CC2"/>
    <w:rsid w:val="002016AD"/>
    <w:rsid w:val="00202219"/>
    <w:rsid w:val="00202278"/>
    <w:rsid w:val="00202ACF"/>
    <w:rsid w:val="00202FBD"/>
    <w:rsid w:val="00203050"/>
    <w:rsid w:val="002034BE"/>
    <w:rsid w:val="00203DE8"/>
    <w:rsid w:val="002048B0"/>
    <w:rsid w:val="002049CC"/>
    <w:rsid w:val="00204ABA"/>
    <w:rsid w:val="00204C60"/>
    <w:rsid w:val="002053A1"/>
    <w:rsid w:val="00205580"/>
    <w:rsid w:val="00205F46"/>
    <w:rsid w:val="002068EB"/>
    <w:rsid w:val="00206D67"/>
    <w:rsid w:val="00207828"/>
    <w:rsid w:val="0020782B"/>
    <w:rsid w:val="00207C58"/>
    <w:rsid w:val="002104D8"/>
    <w:rsid w:val="00210964"/>
    <w:rsid w:val="002109AA"/>
    <w:rsid w:val="00210BEE"/>
    <w:rsid w:val="00211117"/>
    <w:rsid w:val="00211336"/>
    <w:rsid w:val="0021199F"/>
    <w:rsid w:val="002127DE"/>
    <w:rsid w:val="002133F4"/>
    <w:rsid w:val="0021481B"/>
    <w:rsid w:val="002149C2"/>
    <w:rsid w:val="00215883"/>
    <w:rsid w:val="00215DC6"/>
    <w:rsid w:val="00215E8D"/>
    <w:rsid w:val="00216E90"/>
    <w:rsid w:val="00217265"/>
    <w:rsid w:val="002174C0"/>
    <w:rsid w:val="00217728"/>
    <w:rsid w:val="00217CF7"/>
    <w:rsid w:val="00217DDD"/>
    <w:rsid w:val="00217F8E"/>
    <w:rsid w:val="0022060C"/>
    <w:rsid w:val="00220CA5"/>
    <w:rsid w:val="00221C89"/>
    <w:rsid w:val="00222CE0"/>
    <w:rsid w:val="00222DF3"/>
    <w:rsid w:val="002231AE"/>
    <w:rsid w:val="002238EA"/>
    <w:rsid w:val="0022450A"/>
    <w:rsid w:val="00224837"/>
    <w:rsid w:val="00224BEE"/>
    <w:rsid w:val="00225D5E"/>
    <w:rsid w:val="00226339"/>
    <w:rsid w:val="00226C88"/>
    <w:rsid w:val="00227186"/>
    <w:rsid w:val="002302D0"/>
    <w:rsid w:val="00230525"/>
    <w:rsid w:val="00231FF3"/>
    <w:rsid w:val="002322B4"/>
    <w:rsid w:val="00232465"/>
    <w:rsid w:val="00232E74"/>
    <w:rsid w:val="0023321A"/>
    <w:rsid w:val="00233822"/>
    <w:rsid w:val="002339F6"/>
    <w:rsid w:val="0023405C"/>
    <w:rsid w:val="0023531F"/>
    <w:rsid w:val="00235992"/>
    <w:rsid w:val="0023680D"/>
    <w:rsid w:val="002368F1"/>
    <w:rsid w:val="00236ADD"/>
    <w:rsid w:val="00237490"/>
    <w:rsid w:val="00237C75"/>
    <w:rsid w:val="0024032B"/>
    <w:rsid w:val="002403DF"/>
    <w:rsid w:val="002404D3"/>
    <w:rsid w:val="002418EF"/>
    <w:rsid w:val="00241CF4"/>
    <w:rsid w:val="00242A0C"/>
    <w:rsid w:val="00242E7F"/>
    <w:rsid w:val="00242E89"/>
    <w:rsid w:val="00243C67"/>
    <w:rsid w:val="00243F27"/>
    <w:rsid w:val="0024507E"/>
    <w:rsid w:val="0024548A"/>
    <w:rsid w:val="002457D3"/>
    <w:rsid w:val="002458C1"/>
    <w:rsid w:val="00250132"/>
    <w:rsid w:val="00250165"/>
    <w:rsid w:val="00250311"/>
    <w:rsid w:val="0025031B"/>
    <w:rsid w:val="00251147"/>
    <w:rsid w:val="002512CF"/>
    <w:rsid w:val="002512FC"/>
    <w:rsid w:val="002516F5"/>
    <w:rsid w:val="00251BDD"/>
    <w:rsid w:val="0025201F"/>
    <w:rsid w:val="002523B6"/>
    <w:rsid w:val="002525A7"/>
    <w:rsid w:val="002525D4"/>
    <w:rsid w:val="00252A93"/>
    <w:rsid w:val="002531F4"/>
    <w:rsid w:val="00253279"/>
    <w:rsid w:val="00253604"/>
    <w:rsid w:val="00253848"/>
    <w:rsid w:val="00253939"/>
    <w:rsid w:val="00255511"/>
    <w:rsid w:val="00255DD6"/>
    <w:rsid w:val="002560D4"/>
    <w:rsid w:val="00256BC5"/>
    <w:rsid w:val="00256C81"/>
    <w:rsid w:val="00257671"/>
    <w:rsid w:val="00257A39"/>
    <w:rsid w:val="00257E35"/>
    <w:rsid w:val="00261624"/>
    <w:rsid w:val="002616D4"/>
    <w:rsid w:val="00262312"/>
    <w:rsid w:val="00262783"/>
    <w:rsid w:val="00263429"/>
    <w:rsid w:val="00263674"/>
    <w:rsid w:val="00264521"/>
    <w:rsid w:val="00264571"/>
    <w:rsid w:val="00264C2B"/>
    <w:rsid w:val="002660DE"/>
    <w:rsid w:val="0026668B"/>
    <w:rsid w:val="00266DD7"/>
    <w:rsid w:val="00267BA0"/>
    <w:rsid w:val="00267D1B"/>
    <w:rsid w:val="00270101"/>
    <w:rsid w:val="002701D8"/>
    <w:rsid w:val="002708A2"/>
    <w:rsid w:val="00270950"/>
    <w:rsid w:val="0027245F"/>
    <w:rsid w:val="00272747"/>
    <w:rsid w:val="002731CC"/>
    <w:rsid w:val="00273B1D"/>
    <w:rsid w:val="00274DF9"/>
    <w:rsid w:val="00274E53"/>
    <w:rsid w:val="00275369"/>
    <w:rsid w:val="002754A4"/>
    <w:rsid w:val="00275536"/>
    <w:rsid w:val="00276D52"/>
    <w:rsid w:val="0027719C"/>
    <w:rsid w:val="00280088"/>
    <w:rsid w:val="002803B5"/>
    <w:rsid w:val="00280614"/>
    <w:rsid w:val="00280694"/>
    <w:rsid w:val="00280D02"/>
    <w:rsid w:val="0028116E"/>
    <w:rsid w:val="00281A91"/>
    <w:rsid w:val="00282C84"/>
    <w:rsid w:val="0028357F"/>
    <w:rsid w:val="002839E8"/>
    <w:rsid w:val="00283F8A"/>
    <w:rsid w:val="002843B9"/>
    <w:rsid w:val="002844E3"/>
    <w:rsid w:val="002852D1"/>
    <w:rsid w:val="00285566"/>
    <w:rsid w:val="002864DD"/>
    <w:rsid w:val="00286954"/>
    <w:rsid w:val="00286D20"/>
    <w:rsid w:val="00287953"/>
    <w:rsid w:val="00287ED8"/>
    <w:rsid w:val="00290411"/>
    <w:rsid w:val="002905D9"/>
    <w:rsid w:val="002906F3"/>
    <w:rsid w:val="00291540"/>
    <w:rsid w:val="00291E19"/>
    <w:rsid w:val="00292A15"/>
    <w:rsid w:val="0029387A"/>
    <w:rsid w:val="00293FFF"/>
    <w:rsid w:val="00294016"/>
    <w:rsid w:val="00294593"/>
    <w:rsid w:val="002947BB"/>
    <w:rsid w:val="00294FCA"/>
    <w:rsid w:val="002961D8"/>
    <w:rsid w:val="00296CD7"/>
    <w:rsid w:val="00296EE2"/>
    <w:rsid w:val="00296F0E"/>
    <w:rsid w:val="0029726E"/>
    <w:rsid w:val="002976BC"/>
    <w:rsid w:val="002978F4"/>
    <w:rsid w:val="002A16E4"/>
    <w:rsid w:val="002A240C"/>
    <w:rsid w:val="002A444B"/>
    <w:rsid w:val="002A50BF"/>
    <w:rsid w:val="002A50CA"/>
    <w:rsid w:val="002A50DE"/>
    <w:rsid w:val="002A556E"/>
    <w:rsid w:val="002A5614"/>
    <w:rsid w:val="002A5C38"/>
    <w:rsid w:val="002A62BA"/>
    <w:rsid w:val="002A6A80"/>
    <w:rsid w:val="002A6ACC"/>
    <w:rsid w:val="002A6C10"/>
    <w:rsid w:val="002A6C48"/>
    <w:rsid w:val="002A77C7"/>
    <w:rsid w:val="002A7D0C"/>
    <w:rsid w:val="002B072D"/>
    <w:rsid w:val="002B19A4"/>
    <w:rsid w:val="002B24A0"/>
    <w:rsid w:val="002B24BA"/>
    <w:rsid w:val="002B343A"/>
    <w:rsid w:val="002B3A87"/>
    <w:rsid w:val="002B505D"/>
    <w:rsid w:val="002B74E3"/>
    <w:rsid w:val="002B779A"/>
    <w:rsid w:val="002B796D"/>
    <w:rsid w:val="002B7F4B"/>
    <w:rsid w:val="002C0190"/>
    <w:rsid w:val="002C02AB"/>
    <w:rsid w:val="002C1094"/>
    <w:rsid w:val="002C17DB"/>
    <w:rsid w:val="002C22E9"/>
    <w:rsid w:val="002C23A0"/>
    <w:rsid w:val="002C252D"/>
    <w:rsid w:val="002C278A"/>
    <w:rsid w:val="002C3088"/>
    <w:rsid w:val="002C3603"/>
    <w:rsid w:val="002C5656"/>
    <w:rsid w:val="002C5AB4"/>
    <w:rsid w:val="002C79D1"/>
    <w:rsid w:val="002C7E70"/>
    <w:rsid w:val="002D0301"/>
    <w:rsid w:val="002D0363"/>
    <w:rsid w:val="002D110A"/>
    <w:rsid w:val="002D19B8"/>
    <w:rsid w:val="002D1BB5"/>
    <w:rsid w:val="002D1D03"/>
    <w:rsid w:val="002D1D86"/>
    <w:rsid w:val="002D2257"/>
    <w:rsid w:val="002D2FA0"/>
    <w:rsid w:val="002D3FA3"/>
    <w:rsid w:val="002D4095"/>
    <w:rsid w:val="002D47B6"/>
    <w:rsid w:val="002D4A23"/>
    <w:rsid w:val="002D4B42"/>
    <w:rsid w:val="002D4F03"/>
    <w:rsid w:val="002D5743"/>
    <w:rsid w:val="002D63DD"/>
    <w:rsid w:val="002D6747"/>
    <w:rsid w:val="002E026A"/>
    <w:rsid w:val="002E0705"/>
    <w:rsid w:val="002E0A7E"/>
    <w:rsid w:val="002E1639"/>
    <w:rsid w:val="002E1792"/>
    <w:rsid w:val="002E4087"/>
    <w:rsid w:val="002E439E"/>
    <w:rsid w:val="002E5305"/>
    <w:rsid w:val="002E530B"/>
    <w:rsid w:val="002E5472"/>
    <w:rsid w:val="002E5D70"/>
    <w:rsid w:val="002E5E9F"/>
    <w:rsid w:val="002E605A"/>
    <w:rsid w:val="002E6E1E"/>
    <w:rsid w:val="002E7228"/>
    <w:rsid w:val="002E7AD3"/>
    <w:rsid w:val="002F021E"/>
    <w:rsid w:val="002F0992"/>
    <w:rsid w:val="002F0A3D"/>
    <w:rsid w:val="002F137C"/>
    <w:rsid w:val="002F1A83"/>
    <w:rsid w:val="002F1DC3"/>
    <w:rsid w:val="002F1DCA"/>
    <w:rsid w:val="002F1E9C"/>
    <w:rsid w:val="002F2508"/>
    <w:rsid w:val="002F25DE"/>
    <w:rsid w:val="002F2EFA"/>
    <w:rsid w:val="002F3C4F"/>
    <w:rsid w:val="002F3C61"/>
    <w:rsid w:val="002F5137"/>
    <w:rsid w:val="002F5823"/>
    <w:rsid w:val="002F597F"/>
    <w:rsid w:val="002F6453"/>
    <w:rsid w:val="002F6730"/>
    <w:rsid w:val="002F6D5F"/>
    <w:rsid w:val="002F7224"/>
    <w:rsid w:val="00300D76"/>
    <w:rsid w:val="003010DB"/>
    <w:rsid w:val="00301BE5"/>
    <w:rsid w:val="00301EDE"/>
    <w:rsid w:val="003022CC"/>
    <w:rsid w:val="003028EE"/>
    <w:rsid w:val="00303274"/>
    <w:rsid w:val="003044CF"/>
    <w:rsid w:val="00304CF7"/>
    <w:rsid w:val="003056EB"/>
    <w:rsid w:val="003063A3"/>
    <w:rsid w:val="0030684F"/>
    <w:rsid w:val="0030702D"/>
    <w:rsid w:val="00307303"/>
    <w:rsid w:val="00307F60"/>
    <w:rsid w:val="00310299"/>
    <w:rsid w:val="003103BB"/>
    <w:rsid w:val="003103EE"/>
    <w:rsid w:val="00311548"/>
    <w:rsid w:val="00311D08"/>
    <w:rsid w:val="00313749"/>
    <w:rsid w:val="003139A3"/>
    <w:rsid w:val="00314600"/>
    <w:rsid w:val="00314841"/>
    <w:rsid w:val="0031515C"/>
    <w:rsid w:val="00315539"/>
    <w:rsid w:val="00315942"/>
    <w:rsid w:val="003164E9"/>
    <w:rsid w:val="0031724C"/>
    <w:rsid w:val="00320308"/>
    <w:rsid w:val="003206CB"/>
    <w:rsid w:val="00320885"/>
    <w:rsid w:val="003209E1"/>
    <w:rsid w:val="003213CF"/>
    <w:rsid w:val="00322C17"/>
    <w:rsid w:val="00323689"/>
    <w:rsid w:val="00323C0E"/>
    <w:rsid w:val="003249A9"/>
    <w:rsid w:val="00324C5E"/>
    <w:rsid w:val="003251C8"/>
    <w:rsid w:val="00325F3C"/>
    <w:rsid w:val="0032688C"/>
    <w:rsid w:val="00326C5D"/>
    <w:rsid w:val="00327E97"/>
    <w:rsid w:val="00330079"/>
    <w:rsid w:val="00330D16"/>
    <w:rsid w:val="00331D1C"/>
    <w:rsid w:val="0033202D"/>
    <w:rsid w:val="00336457"/>
    <w:rsid w:val="003369FA"/>
    <w:rsid w:val="00336B36"/>
    <w:rsid w:val="00336BED"/>
    <w:rsid w:val="00336EBD"/>
    <w:rsid w:val="003374D9"/>
    <w:rsid w:val="003375B9"/>
    <w:rsid w:val="00337D31"/>
    <w:rsid w:val="00337F0A"/>
    <w:rsid w:val="00340925"/>
    <w:rsid w:val="00340EFF"/>
    <w:rsid w:val="003414AA"/>
    <w:rsid w:val="00342148"/>
    <w:rsid w:val="00342163"/>
    <w:rsid w:val="0034263D"/>
    <w:rsid w:val="00342F3C"/>
    <w:rsid w:val="00343860"/>
    <w:rsid w:val="00343F3F"/>
    <w:rsid w:val="00345801"/>
    <w:rsid w:val="00346242"/>
    <w:rsid w:val="00347008"/>
    <w:rsid w:val="00347F62"/>
    <w:rsid w:val="00347F81"/>
    <w:rsid w:val="003513FE"/>
    <w:rsid w:val="00351717"/>
    <w:rsid w:val="00351848"/>
    <w:rsid w:val="00351D16"/>
    <w:rsid w:val="00352A5D"/>
    <w:rsid w:val="00353907"/>
    <w:rsid w:val="00353D96"/>
    <w:rsid w:val="0035454E"/>
    <w:rsid w:val="0035455E"/>
    <w:rsid w:val="00355743"/>
    <w:rsid w:val="003564D8"/>
    <w:rsid w:val="003565CC"/>
    <w:rsid w:val="0035691E"/>
    <w:rsid w:val="00356AC5"/>
    <w:rsid w:val="00356B49"/>
    <w:rsid w:val="00357DB1"/>
    <w:rsid w:val="003601D5"/>
    <w:rsid w:val="00360AB9"/>
    <w:rsid w:val="00361C13"/>
    <w:rsid w:val="003628A4"/>
    <w:rsid w:val="0036352A"/>
    <w:rsid w:val="00363719"/>
    <w:rsid w:val="00363A66"/>
    <w:rsid w:val="00364173"/>
    <w:rsid w:val="00364234"/>
    <w:rsid w:val="00364254"/>
    <w:rsid w:val="0036487E"/>
    <w:rsid w:val="0036492F"/>
    <w:rsid w:val="00364B41"/>
    <w:rsid w:val="00365BA3"/>
    <w:rsid w:val="003664C6"/>
    <w:rsid w:val="00366ADB"/>
    <w:rsid w:val="00366BBA"/>
    <w:rsid w:val="00366CEA"/>
    <w:rsid w:val="00367C47"/>
    <w:rsid w:val="00370E1C"/>
    <w:rsid w:val="0037139F"/>
    <w:rsid w:val="00372864"/>
    <w:rsid w:val="00372C8C"/>
    <w:rsid w:val="00372FCE"/>
    <w:rsid w:val="00373537"/>
    <w:rsid w:val="003735E3"/>
    <w:rsid w:val="0037390C"/>
    <w:rsid w:val="0037409B"/>
    <w:rsid w:val="00374DDC"/>
    <w:rsid w:val="003753AF"/>
    <w:rsid w:val="003755E6"/>
    <w:rsid w:val="0037654E"/>
    <w:rsid w:val="00380354"/>
    <w:rsid w:val="003803AD"/>
    <w:rsid w:val="00381670"/>
    <w:rsid w:val="00381E82"/>
    <w:rsid w:val="0038235F"/>
    <w:rsid w:val="00382807"/>
    <w:rsid w:val="00382DCA"/>
    <w:rsid w:val="00383294"/>
    <w:rsid w:val="0038339D"/>
    <w:rsid w:val="00383555"/>
    <w:rsid w:val="00384472"/>
    <w:rsid w:val="00384780"/>
    <w:rsid w:val="003850A3"/>
    <w:rsid w:val="00385610"/>
    <w:rsid w:val="00386519"/>
    <w:rsid w:val="00386B87"/>
    <w:rsid w:val="00387261"/>
    <w:rsid w:val="00387A5C"/>
    <w:rsid w:val="00387D79"/>
    <w:rsid w:val="0039070B"/>
    <w:rsid w:val="00391846"/>
    <w:rsid w:val="00391B2F"/>
    <w:rsid w:val="00391C2A"/>
    <w:rsid w:val="00391DA6"/>
    <w:rsid w:val="00393526"/>
    <w:rsid w:val="00393BF4"/>
    <w:rsid w:val="00394601"/>
    <w:rsid w:val="00394905"/>
    <w:rsid w:val="00394D6D"/>
    <w:rsid w:val="00395665"/>
    <w:rsid w:val="00395F7D"/>
    <w:rsid w:val="00395FED"/>
    <w:rsid w:val="00396E08"/>
    <w:rsid w:val="003979F0"/>
    <w:rsid w:val="00397BAC"/>
    <w:rsid w:val="003A02F0"/>
    <w:rsid w:val="003A0EC8"/>
    <w:rsid w:val="003A358E"/>
    <w:rsid w:val="003A3A80"/>
    <w:rsid w:val="003A3C58"/>
    <w:rsid w:val="003A4A74"/>
    <w:rsid w:val="003A7C3A"/>
    <w:rsid w:val="003A7CC6"/>
    <w:rsid w:val="003B111B"/>
    <w:rsid w:val="003B1A2C"/>
    <w:rsid w:val="003B245A"/>
    <w:rsid w:val="003B24FC"/>
    <w:rsid w:val="003B27C0"/>
    <w:rsid w:val="003B2922"/>
    <w:rsid w:val="003B29F8"/>
    <w:rsid w:val="003B2BEC"/>
    <w:rsid w:val="003B2E34"/>
    <w:rsid w:val="003B3027"/>
    <w:rsid w:val="003B3648"/>
    <w:rsid w:val="003B39D1"/>
    <w:rsid w:val="003B3D80"/>
    <w:rsid w:val="003B3E8C"/>
    <w:rsid w:val="003B4FAC"/>
    <w:rsid w:val="003B57DA"/>
    <w:rsid w:val="003B59D5"/>
    <w:rsid w:val="003B5C8C"/>
    <w:rsid w:val="003B6545"/>
    <w:rsid w:val="003B66E1"/>
    <w:rsid w:val="003B6A34"/>
    <w:rsid w:val="003B72BF"/>
    <w:rsid w:val="003C0AD7"/>
    <w:rsid w:val="003C0B1B"/>
    <w:rsid w:val="003C14DB"/>
    <w:rsid w:val="003C166F"/>
    <w:rsid w:val="003C1A30"/>
    <w:rsid w:val="003C2154"/>
    <w:rsid w:val="003C2999"/>
    <w:rsid w:val="003C3045"/>
    <w:rsid w:val="003C3C70"/>
    <w:rsid w:val="003C4931"/>
    <w:rsid w:val="003C4DB9"/>
    <w:rsid w:val="003C563F"/>
    <w:rsid w:val="003C5966"/>
    <w:rsid w:val="003C5EAE"/>
    <w:rsid w:val="003C6717"/>
    <w:rsid w:val="003C68E5"/>
    <w:rsid w:val="003C73D1"/>
    <w:rsid w:val="003C757F"/>
    <w:rsid w:val="003C7FF0"/>
    <w:rsid w:val="003D0897"/>
    <w:rsid w:val="003D0E9C"/>
    <w:rsid w:val="003D1D41"/>
    <w:rsid w:val="003D1E76"/>
    <w:rsid w:val="003D23B5"/>
    <w:rsid w:val="003D28E5"/>
    <w:rsid w:val="003D2DA4"/>
    <w:rsid w:val="003D3220"/>
    <w:rsid w:val="003D329D"/>
    <w:rsid w:val="003D35F9"/>
    <w:rsid w:val="003D40F1"/>
    <w:rsid w:val="003D44BC"/>
    <w:rsid w:val="003D47E2"/>
    <w:rsid w:val="003D4EF6"/>
    <w:rsid w:val="003D52E1"/>
    <w:rsid w:val="003D6264"/>
    <w:rsid w:val="003D7286"/>
    <w:rsid w:val="003D741E"/>
    <w:rsid w:val="003D7881"/>
    <w:rsid w:val="003D7E5F"/>
    <w:rsid w:val="003E0007"/>
    <w:rsid w:val="003E092E"/>
    <w:rsid w:val="003E0B55"/>
    <w:rsid w:val="003E0B84"/>
    <w:rsid w:val="003E2ABA"/>
    <w:rsid w:val="003E2AC0"/>
    <w:rsid w:val="003E361A"/>
    <w:rsid w:val="003E3ADE"/>
    <w:rsid w:val="003E3E8C"/>
    <w:rsid w:val="003E5A22"/>
    <w:rsid w:val="003E5DE3"/>
    <w:rsid w:val="003E6E5D"/>
    <w:rsid w:val="003E792B"/>
    <w:rsid w:val="003E7EE6"/>
    <w:rsid w:val="003F0565"/>
    <w:rsid w:val="003F0F53"/>
    <w:rsid w:val="003F13CD"/>
    <w:rsid w:val="003F1FE2"/>
    <w:rsid w:val="003F22D9"/>
    <w:rsid w:val="003F241C"/>
    <w:rsid w:val="003F2883"/>
    <w:rsid w:val="003F34AD"/>
    <w:rsid w:val="003F467A"/>
    <w:rsid w:val="003F49C1"/>
    <w:rsid w:val="003F4E90"/>
    <w:rsid w:val="003F52C6"/>
    <w:rsid w:val="003F5965"/>
    <w:rsid w:val="003F5F17"/>
    <w:rsid w:val="003F60DD"/>
    <w:rsid w:val="003F69E2"/>
    <w:rsid w:val="003F6D14"/>
    <w:rsid w:val="003F7DA2"/>
    <w:rsid w:val="004005AD"/>
    <w:rsid w:val="00400E8D"/>
    <w:rsid w:val="00401BE7"/>
    <w:rsid w:val="00401C03"/>
    <w:rsid w:val="004023D3"/>
    <w:rsid w:val="00403976"/>
    <w:rsid w:val="004051D3"/>
    <w:rsid w:val="004051E1"/>
    <w:rsid w:val="00405947"/>
    <w:rsid w:val="00406701"/>
    <w:rsid w:val="00406771"/>
    <w:rsid w:val="004068C4"/>
    <w:rsid w:val="004073A0"/>
    <w:rsid w:val="00407A28"/>
    <w:rsid w:val="0041036D"/>
    <w:rsid w:val="004103E6"/>
    <w:rsid w:val="00410C83"/>
    <w:rsid w:val="00411EA4"/>
    <w:rsid w:val="00412079"/>
    <w:rsid w:val="00412A71"/>
    <w:rsid w:val="004131DE"/>
    <w:rsid w:val="0041421B"/>
    <w:rsid w:val="004149F5"/>
    <w:rsid w:val="0041539C"/>
    <w:rsid w:val="0041584B"/>
    <w:rsid w:val="00415F8D"/>
    <w:rsid w:val="004168DC"/>
    <w:rsid w:val="004170CD"/>
    <w:rsid w:val="0041717F"/>
    <w:rsid w:val="0041731A"/>
    <w:rsid w:val="00417A3E"/>
    <w:rsid w:val="00417E4D"/>
    <w:rsid w:val="00422003"/>
    <w:rsid w:val="0042208E"/>
    <w:rsid w:val="00422216"/>
    <w:rsid w:val="00422333"/>
    <w:rsid w:val="00422B33"/>
    <w:rsid w:val="004236DC"/>
    <w:rsid w:val="0042374B"/>
    <w:rsid w:val="00423834"/>
    <w:rsid w:val="00423C41"/>
    <w:rsid w:val="00423FF7"/>
    <w:rsid w:val="0042445C"/>
    <w:rsid w:val="0042449D"/>
    <w:rsid w:val="0042518F"/>
    <w:rsid w:val="004252A7"/>
    <w:rsid w:val="00425A72"/>
    <w:rsid w:val="00425A81"/>
    <w:rsid w:val="00425AB3"/>
    <w:rsid w:val="00425CB1"/>
    <w:rsid w:val="00427555"/>
    <w:rsid w:val="00427B06"/>
    <w:rsid w:val="00430B67"/>
    <w:rsid w:val="00430C48"/>
    <w:rsid w:val="00431BCE"/>
    <w:rsid w:val="00431DFD"/>
    <w:rsid w:val="00432096"/>
    <w:rsid w:val="00432523"/>
    <w:rsid w:val="004337F3"/>
    <w:rsid w:val="004341FF"/>
    <w:rsid w:val="0043577D"/>
    <w:rsid w:val="00435AE0"/>
    <w:rsid w:val="00435E05"/>
    <w:rsid w:val="0043642A"/>
    <w:rsid w:val="004377D7"/>
    <w:rsid w:val="004377EA"/>
    <w:rsid w:val="00440959"/>
    <w:rsid w:val="00440D59"/>
    <w:rsid w:val="0044217F"/>
    <w:rsid w:val="00442556"/>
    <w:rsid w:val="004426F3"/>
    <w:rsid w:val="00442858"/>
    <w:rsid w:val="00443A3D"/>
    <w:rsid w:val="0044495D"/>
    <w:rsid w:val="00445C04"/>
    <w:rsid w:val="00445C51"/>
    <w:rsid w:val="0044610C"/>
    <w:rsid w:val="00446152"/>
    <w:rsid w:val="00446CAD"/>
    <w:rsid w:val="00446F2B"/>
    <w:rsid w:val="00447A9B"/>
    <w:rsid w:val="004508DB"/>
    <w:rsid w:val="00450AA3"/>
    <w:rsid w:val="00451412"/>
    <w:rsid w:val="00451562"/>
    <w:rsid w:val="00451787"/>
    <w:rsid w:val="00451F72"/>
    <w:rsid w:val="004528F9"/>
    <w:rsid w:val="004537CC"/>
    <w:rsid w:val="004538FE"/>
    <w:rsid w:val="00453F47"/>
    <w:rsid w:val="00454C2B"/>
    <w:rsid w:val="00454FB2"/>
    <w:rsid w:val="00455150"/>
    <w:rsid w:val="0045573D"/>
    <w:rsid w:val="004558D7"/>
    <w:rsid w:val="00455ED0"/>
    <w:rsid w:val="004563ED"/>
    <w:rsid w:val="00456406"/>
    <w:rsid w:val="00456409"/>
    <w:rsid w:val="004565D3"/>
    <w:rsid w:val="00457E23"/>
    <w:rsid w:val="00460251"/>
    <w:rsid w:val="0046050C"/>
    <w:rsid w:val="0046151D"/>
    <w:rsid w:val="004617E5"/>
    <w:rsid w:val="00461B06"/>
    <w:rsid w:val="00461E27"/>
    <w:rsid w:val="00462138"/>
    <w:rsid w:val="00464AC3"/>
    <w:rsid w:val="0046526E"/>
    <w:rsid w:val="00466537"/>
    <w:rsid w:val="00466603"/>
    <w:rsid w:val="00466A44"/>
    <w:rsid w:val="0046792A"/>
    <w:rsid w:val="004701B7"/>
    <w:rsid w:val="00470947"/>
    <w:rsid w:val="004715D8"/>
    <w:rsid w:val="004719E8"/>
    <w:rsid w:val="00472414"/>
    <w:rsid w:val="00472753"/>
    <w:rsid w:val="004733A2"/>
    <w:rsid w:val="00473B36"/>
    <w:rsid w:val="00473BFF"/>
    <w:rsid w:val="00474114"/>
    <w:rsid w:val="00474724"/>
    <w:rsid w:val="004747AF"/>
    <w:rsid w:val="004747EB"/>
    <w:rsid w:val="00474DBE"/>
    <w:rsid w:val="00474E37"/>
    <w:rsid w:val="004750CF"/>
    <w:rsid w:val="00475BBE"/>
    <w:rsid w:val="00476131"/>
    <w:rsid w:val="00476AF1"/>
    <w:rsid w:val="00476BA2"/>
    <w:rsid w:val="0047743C"/>
    <w:rsid w:val="0048002A"/>
    <w:rsid w:val="004808F9"/>
    <w:rsid w:val="004810E9"/>
    <w:rsid w:val="004816E4"/>
    <w:rsid w:val="004816F9"/>
    <w:rsid w:val="00481C2A"/>
    <w:rsid w:val="004821E4"/>
    <w:rsid w:val="00482480"/>
    <w:rsid w:val="0048292D"/>
    <w:rsid w:val="00482D88"/>
    <w:rsid w:val="004834FC"/>
    <w:rsid w:val="0048370F"/>
    <w:rsid w:val="004843AF"/>
    <w:rsid w:val="004854F6"/>
    <w:rsid w:val="00485867"/>
    <w:rsid w:val="00485D17"/>
    <w:rsid w:val="00486A3F"/>
    <w:rsid w:val="00487C60"/>
    <w:rsid w:val="0049003B"/>
    <w:rsid w:val="00490152"/>
    <w:rsid w:val="00490543"/>
    <w:rsid w:val="00490913"/>
    <w:rsid w:val="00490B1D"/>
    <w:rsid w:val="00490E0F"/>
    <w:rsid w:val="00491A5D"/>
    <w:rsid w:val="00491C16"/>
    <w:rsid w:val="004926AE"/>
    <w:rsid w:val="004927B3"/>
    <w:rsid w:val="00492A43"/>
    <w:rsid w:val="0049308C"/>
    <w:rsid w:val="00493265"/>
    <w:rsid w:val="004935C5"/>
    <w:rsid w:val="004938DD"/>
    <w:rsid w:val="00493FF1"/>
    <w:rsid w:val="004945C6"/>
    <w:rsid w:val="00494F48"/>
    <w:rsid w:val="00495C88"/>
    <w:rsid w:val="00495F30"/>
    <w:rsid w:val="004962D0"/>
    <w:rsid w:val="004968DB"/>
    <w:rsid w:val="0049736D"/>
    <w:rsid w:val="00497B08"/>
    <w:rsid w:val="004A014B"/>
    <w:rsid w:val="004A01B1"/>
    <w:rsid w:val="004A0473"/>
    <w:rsid w:val="004A09D2"/>
    <w:rsid w:val="004A0D6E"/>
    <w:rsid w:val="004A0E79"/>
    <w:rsid w:val="004A168E"/>
    <w:rsid w:val="004A1B5A"/>
    <w:rsid w:val="004A27EA"/>
    <w:rsid w:val="004A4F2D"/>
    <w:rsid w:val="004A55ED"/>
    <w:rsid w:val="004A5D62"/>
    <w:rsid w:val="004A5EAB"/>
    <w:rsid w:val="004A61F9"/>
    <w:rsid w:val="004A6CF4"/>
    <w:rsid w:val="004A7168"/>
    <w:rsid w:val="004A72F3"/>
    <w:rsid w:val="004A7A46"/>
    <w:rsid w:val="004A7DE9"/>
    <w:rsid w:val="004B07AF"/>
    <w:rsid w:val="004B19D9"/>
    <w:rsid w:val="004B1ADC"/>
    <w:rsid w:val="004B1CD8"/>
    <w:rsid w:val="004B2561"/>
    <w:rsid w:val="004B28B2"/>
    <w:rsid w:val="004B2EF9"/>
    <w:rsid w:val="004B319D"/>
    <w:rsid w:val="004B36D5"/>
    <w:rsid w:val="004B3DA7"/>
    <w:rsid w:val="004B4704"/>
    <w:rsid w:val="004B5432"/>
    <w:rsid w:val="004B549B"/>
    <w:rsid w:val="004B5F7B"/>
    <w:rsid w:val="004B6282"/>
    <w:rsid w:val="004B6401"/>
    <w:rsid w:val="004B661A"/>
    <w:rsid w:val="004B70BA"/>
    <w:rsid w:val="004B7519"/>
    <w:rsid w:val="004B7759"/>
    <w:rsid w:val="004C026B"/>
    <w:rsid w:val="004C32CB"/>
    <w:rsid w:val="004C38CF"/>
    <w:rsid w:val="004C39DB"/>
    <w:rsid w:val="004C3B52"/>
    <w:rsid w:val="004C4151"/>
    <w:rsid w:val="004C4C51"/>
    <w:rsid w:val="004C4CE9"/>
    <w:rsid w:val="004C51C5"/>
    <w:rsid w:val="004C51E2"/>
    <w:rsid w:val="004C5562"/>
    <w:rsid w:val="004C595F"/>
    <w:rsid w:val="004C5D3A"/>
    <w:rsid w:val="004C61D9"/>
    <w:rsid w:val="004D05B7"/>
    <w:rsid w:val="004D0DE9"/>
    <w:rsid w:val="004D13D4"/>
    <w:rsid w:val="004D5269"/>
    <w:rsid w:val="004D57C7"/>
    <w:rsid w:val="004D5C49"/>
    <w:rsid w:val="004D72A8"/>
    <w:rsid w:val="004E0169"/>
    <w:rsid w:val="004E05F2"/>
    <w:rsid w:val="004E0B9A"/>
    <w:rsid w:val="004E1140"/>
    <w:rsid w:val="004E12DD"/>
    <w:rsid w:val="004E1F77"/>
    <w:rsid w:val="004E23EB"/>
    <w:rsid w:val="004E29A0"/>
    <w:rsid w:val="004E2CF9"/>
    <w:rsid w:val="004E4209"/>
    <w:rsid w:val="004E4752"/>
    <w:rsid w:val="004E52D2"/>
    <w:rsid w:val="004E60F5"/>
    <w:rsid w:val="004E61BE"/>
    <w:rsid w:val="004E6D0B"/>
    <w:rsid w:val="004E7EA5"/>
    <w:rsid w:val="004F072F"/>
    <w:rsid w:val="004F0BF1"/>
    <w:rsid w:val="004F12FB"/>
    <w:rsid w:val="004F1421"/>
    <w:rsid w:val="004F1D72"/>
    <w:rsid w:val="004F2870"/>
    <w:rsid w:val="004F2D12"/>
    <w:rsid w:val="004F311F"/>
    <w:rsid w:val="004F3BD1"/>
    <w:rsid w:val="004F4E4C"/>
    <w:rsid w:val="004F52A4"/>
    <w:rsid w:val="004F5900"/>
    <w:rsid w:val="004F59A1"/>
    <w:rsid w:val="004F6149"/>
    <w:rsid w:val="004F6264"/>
    <w:rsid w:val="004F64DD"/>
    <w:rsid w:val="004F68BA"/>
    <w:rsid w:val="004F6DC1"/>
    <w:rsid w:val="004F6E53"/>
    <w:rsid w:val="004F754A"/>
    <w:rsid w:val="004F791C"/>
    <w:rsid w:val="005001FC"/>
    <w:rsid w:val="0050055D"/>
    <w:rsid w:val="005014BA"/>
    <w:rsid w:val="00502281"/>
    <w:rsid w:val="00502513"/>
    <w:rsid w:val="00503911"/>
    <w:rsid w:val="00503994"/>
    <w:rsid w:val="00503AAD"/>
    <w:rsid w:val="005046EC"/>
    <w:rsid w:val="00505583"/>
    <w:rsid w:val="00506717"/>
    <w:rsid w:val="0050680A"/>
    <w:rsid w:val="00506E71"/>
    <w:rsid w:val="00506F45"/>
    <w:rsid w:val="00507044"/>
    <w:rsid w:val="005070C9"/>
    <w:rsid w:val="00507787"/>
    <w:rsid w:val="00507ECF"/>
    <w:rsid w:val="00510511"/>
    <w:rsid w:val="00510E5F"/>
    <w:rsid w:val="00510F55"/>
    <w:rsid w:val="0051259C"/>
    <w:rsid w:val="005128EB"/>
    <w:rsid w:val="00513811"/>
    <w:rsid w:val="00513A2D"/>
    <w:rsid w:val="00514BE4"/>
    <w:rsid w:val="005152AB"/>
    <w:rsid w:val="00515E6A"/>
    <w:rsid w:val="00515FDB"/>
    <w:rsid w:val="00517F7A"/>
    <w:rsid w:val="00520320"/>
    <w:rsid w:val="00520E82"/>
    <w:rsid w:val="00521BDD"/>
    <w:rsid w:val="00522DA7"/>
    <w:rsid w:val="00523B90"/>
    <w:rsid w:val="00523F52"/>
    <w:rsid w:val="005254DD"/>
    <w:rsid w:val="0052627D"/>
    <w:rsid w:val="0052630C"/>
    <w:rsid w:val="005263A0"/>
    <w:rsid w:val="00526B07"/>
    <w:rsid w:val="00527E42"/>
    <w:rsid w:val="00527EFB"/>
    <w:rsid w:val="005303F6"/>
    <w:rsid w:val="00530626"/>
    <w:rsid w:val="00531073"/>
    <w:rsid w:val="005310A3"/>
    <w:rsid w:val="00531ACE"/>
    <w:rsid w:val="005322A7"/>
    <w:rsid w:val="00533B44"/>
    <w:rsid w:val="00533D19"/>
    <w:rsid w:val="005342D3"/>
    <w:rsid w:val="00534EEA"/>
    <w:rsid w:val="005356D5"/>
    <w:rsid w:val="00536334"/>
    <w:rsid w:val="00537506"/>
    <w:rsid w:val="005378D4"/>
    <w:rsid w:val="00537B35"/>
    <w:rsid w:val="00540803"/>
    <w:rsid w:val="00540A5A"/>
    <w:rsid w:val="005420E5"/>
    <w:rsid w:val="005424EA"/>
    <w:rsid w:val="00542DE8"/>
    <w:rsid w:val="005433FF"/>
    <w:rsid w:val="0054410A"/>
    <w:rsid w:val="00544B9B"/>
    <w:rsid w:val="00544E7D"/>
    <w:rsid w:val="005452A7"/>
    <w:rsid w:val="00545C1A"/>
    <w:rsid w:val="00545EAC"/>
    <w:rsid w:val="005461C6"/>
    <w:rsid w:val="005463CF"/>
    <w:rsid w:val="00546C87"/>
    <w:rsid w:val="00547CCB"/>
    <w:rsid w:val="00547EAB"/>
    <w:rsid w:val="00550902"/>
    <w:rsid w:val="0055095B"/>
    <w:rsid w:val="005512E8"/>
    <w:rsid w:val="00551E11"/>
    <w:rsid w:val="005521C5"/>
    <w:rsid w:val="00552701"/>
    <w:rsid w:val="005532DD"/>
    <w:rsid w:val="00553BE4"/>
    <w:rsid w:val="005542D9"/>
    <w:rsid w:val="00554744"/>
    <w:rsid w:val="00554B1E"/>
    <w:rsid w:val="00555020"/>
    <w:rsid w:val="00555745"/>
    <w:rsid w:val="00555D53"/>
    <w:rsid w:val="00556004"/>
    <w:rsid w:val="005560C0"/>
    <w:rsid w:val="00556556"/>
    <w:rsid w:val="005568CD"/>
    <w:rsid w:val="005569C0"/>
    <w:rsid w:val="00556D46"/>
    <w:rsid w:val="0056007B"/>
    <w:rsid w:val="00561A7E"/>
    <w:rsid w:val="00562480"/>
    <w:rsid w:val="00562E81"/>
    <w:rsid w:val="00564F7C"/>
    <w:rsid w:val="00565E58"/>
    <w:rsid w:val="005660DB"/>
    <w:rsid w:val="0056644A"/>
    <w:rsid w:val="005666A9"/>
    <w:rsid w:val="00566C7A"/>
    <w:rsid w:val="00567ADE"/>
    <w:rsid w:val="00570432"/>
    <w:rsid w:val="00570E21"/>
    <w:rsid w:val="00570F58"/>
    <w:rsid w:val="0057190E"/>
    <w:rsid w:val="005719DC"/>
    <w:rsid w:val="00572423"/>
    <w:rsid w:val="00572545"/>
    <w:rsid w:val="005729E9"/>
    <w:rsid w:val="00572B34"/>
    <w:rsid w:val="0057356E"/>
    <w:rsid w:val="005737A1"/>
    <w:rsid w:val="005738B1"/>
    <w:rsid w:val="00576809"/>
    <w:rsid w:val="00577A56"/>
    <w:rsid w:val="0058020F"/>
    <w:rsid w:val="005803A6"/>
    <w:rsid w:val="005803E0"/>
    <w:rsid w:val="00581CBC"/>
    <w:rsid w:val="00582D31"/>
    <w:rsid w:val="00582E17"/>
    <w:rsid w:val="00583DFF"/>
    <w:rsid w:val="00584AFF"/>
    <w:rsid w:val="00585849"/>
    <w:rsid w:val="00585A25"/>
    <w:rsid w:val="0058625E"/>
    <w:rsid w:val="00586659"/>
    <w:rsid w:val="00586CD0"/>
    <w:rsid w:val="00586E6F"/>
    <w:rsid w:val="00587236"/>
    <w:rsid w:val="0058779D"/>
    <w:rsid w:val="00590147"/>
    <w:rsid w:val="0059044B"/>
    <w:rsid w:val="00590945"/>
    <w:rsid w:val="00592408"/>
    <w:rsid w:val="0059339F"/>
    <w:rsid w:val="0059385B"/>
    <w:rsid w:val="00594315"/>
    <w:rsid w:val="00595082"/>
    <w:rsid w:val="00595255"/>
    <w:rsid w:val="00595332"/>
    <w:rsid w:val="00596277"/>
    <w:rsid w:val="00596A12"/>
    <w:rsid w:val="00596DF2"/>
    <w:rsid w:val="005971C1"/>
    <w:rsid w:val="005978DF"/>
    <w:rsid w:val="005A0453"/>
    <w:rsid w:val="005A08FB"/>
    <w:rsid w:val="005A094E"/>
    <w:rsid w:val="005A09DC"/>
    <w:rsid w:val="005A0DD6"/>
    <w:rsid w:val="005A1008"/>
    <w:rsid w:val="005A1153"/>
    <w:rsid w:val="005A1558"/>
    <w:rsid w:val="005A1914"/>
    <w:rsid w:val="005A2200"/>
    <w:rsid w:val="005A2823"/>
    <w:rsid w:val="005A31F5"/>
    <w:rsid w:val="005A3542"/>
    <w:rsid w:val="005A358B"/>
    <w:rsid w:val="005A3C9D"/>
    <w:rsid w:val="005A3FD9"/>
    <w:rsid w:val="005A4034"/>
    <w:rsid w:val="005A4716"/>
    <w:rsid w:val="005A4D71"/>
    <w:rsid w:val="005A4F07"/>
    <w:rsid w:val="005A5995"/>
    <w:rsid w:val="005A6371"/>
    <w:rsid w:val="005A6D7F"/>
    <w:rsid w:val="005A77D3"/>
    <w:rsid w:val="005B071F"/>
    <w:rsid w:val="005B0927"/>
    <w:rsid w:val="005B1B16"/>
    <w:rsid w:val="005B203B"/>
    <w:rsid w:val="005B214C"/>
    <w:rsid w:val="005B2A57"/>
    <w:rsid w:val="005B3F82"/>
    <w:rsid w:val="005B4197"/>
    <w:rsid w:val="005B4504"/>
    <w:rsid w:val="005B451F"/>
    <w:rsid w:val="005B55B4"/>
    <w:rsid w:val="005B59D2"/>
    <w:rsid w:val="005B61C4"/>
    <w:rsid w:val="005B6320"/>
    <w:rsid w:val="005B66D6"/>
    <w:rsid w:val="005B76C5"/>
    <w:rsid w:val="005C0572"/>
    <w:rsid w:val="005C0DAC"/>
    <w:rsid w:val="005C13E8"/>
    <w:rsid w:val="005C1588"/>
    <w:rsid w:val="005C1FC6"/>
    <w:rsid w:val="005C2993"/>
    <w:rsid w:val="005C29FD"/>
    <w:rsid w:val="005C39D1"/>
    <w:rsid w:val="005C54E2"/>
    <w:rsid w:val="005C58B2"/>
    <w:rsid w:val="005C65F1"/>
    <w:rsid w:val="005C6B2F"/>
    <w:rsid w:val="005C6F3D"/>
    <w:rsid w:val="005C7216"/>
    <w:rsid w:val="005C7436"/>
    <w:rsid w:val="005C7A13"/>
    <w:rsid w:val="005C7B01"/>
    <w:rsid w:val="005C7F91"/>
    <w:rsid w:val="005D036A"/>
    <w:rsid w:val="005D0547"/>
    <w:rsid w:val="005D05D8"/>
    <w:rsid w:val="005D0969"/>
    <w:rsid w:val="005D09C7"/>
    <w:rsid w:val="005D0A5B"/>
    <w:rsid w:val="005D10EB"/>
    <w:rsid w:val="005D11D9"/>
    <w:rsid w:val="005D182A"/>
    <w:rsid w:val="005D307A"/>
    <w:rsid w:val="005D31F9"/>
    <w:rsid w:val="005D32C7"/>
    <w:rsid w:val="005D3652"/>
    <w:rsid w:val="005D3FD0"/>
    <w:rsid w:val="005D4235"/>
    <w:rsid w:val="005D44B6"/>
    <w:rsid w:val="005D4A96"/>
    <w:rsid w:val="005D4E0F"/>
    <w:rsid w:val="005D5331"/>
    <w:rsid w:val="005D538A"/>
    <w:rsid w:val="005D56F8"/>
    <w:rsid w:val="005D60F0"/>
    <w:rsid w:val="005D6EEE"/>
    <w:rsid w:val="005D6F79"/>
    <w:rsid w:val="005D70EE"/>
    <w:rsid w:val="005E0330"/>
    <w:rsid w:val="005E07AE"/>
    <w:rsid w:val="005E08A9"/>
    <w:rsid w:val="005E0F0B"/>
    <w:rsid w:val="005E1204"/>
    <w:rsid w:val="005E1374"/>
    <w:rsid w:val="005E13C2"/>
    <w:rsid w:val="005E17A3"/>
    <w:rsid w:val="005E1846"/>
    <w:rsid w:val="005E1874"/>
    <w:rsid w:val="005E4499"/>
    <w:rsid w:val="005E465E"/>
    <w:rsid w:val="005E4E78"/>
    <w:rsid w:val="005E4F1A"/>
    <w:rsid w:val="005E51F2"/>
    <w:rsid w:val="005E61C0"/>
    <w:rsid w:val="005E64C2"/>
    <w:rsid w:val="005E65A5"/>
    <w:rsid w:val="005E66CA"/>
    <w:rsid w:val="005E6A46"/>
    <w:rsid w:val="005F2208"/>
    <w:rsid w:val="005F2510"/>
    <w:rsid w:val="005F2680"/>
    <w:rsid w:val="005F26FF"/>
    <w:rsid w:val="005F31CF"/>
    <w:rsid w:val="005F3A78"/>
    <w:rsid w:val="005F40A0"/>
    <w:rsid w:val="005F534D"/>
    <w:rsid w:val="005F5935"/>
    <w:rsid w:val="005F60CF"/>
    <w:rsid w:val="005F6373"/>
    <w:rsid w:val="005F65F9"/>
    <w:rsid w:val="005F6D1F"/>
    <w:rsid w:val="005F76FF"/>
    <w:rsid w:val="005F7F15"/>
    <w:rsid w:val="00600751"/>
    <w:rsid w:val="00600CB9"/>
    <w:rsid w:val="00600CDF"/>
    <w:rsid w:val="00601684"/>
    <w:rsid w:val="00602D80"/>
    <w:rsid w:val="00603A21"/>
    <w:rsid w:val="006046B1"/>
    <w:rsid w:val="00604BA6"/>
    <w:rsid w:val="00605090"/>
    <w:rsid w:val="006052DE"/>
    <w:rsid w:val="0060653A"/>
    <w:rsid w:val="0060702A"/>
    <w:rsid w:val="00607355"/>
    <w:rsid w:val="0060749B"/>
    <w:rsid w:val="006075EE"/>
    <w:rsid w:val="006075F6"/>
    <w:rsid w:val="00607E91"/>
    <w:rsid w:val="00610475"/>
    <w:rsid w:val="00610DF0"/>
    <w:rsid w:val="006118CA"/>
    <w:rsid w:val="00612131"/>
    <w:rsid w:val="00613A92"/>
    <w:rsid w:val="006140EF"/>
    <w:rsid w:val="0061453B"/>
    <w:rsid w:val="00614C10"/>
    <w:rsid w:val="0061571A"/>
    <w:rsid w:val="00615DF7"/>
    <w:rsid w:val="00616B80"/>
    <w:rsid w:val="0061715F"/>
    <w:rsid w:val="00617EC6"/>
    <w:rsid w:val="00617EE7"/>
    <w:rsid w:val="00620F3B"/>
    <w:rsid w:val="006212BA"/>
    <w:rsid w:val="00621984"/>
    <w:rsid w:val="00621F6E"/>
    <w:rsid w:val="0062224E"/>
    <w:rsid w:val="00622806"/>
    <w:rsid w:val="006228AE"/>
    <w:rsid w:val="00622976"/>
    <w:rsid w:val="00623B4F"/>
    <w:rsid w:val="00623CEF"/>
    <w:rsid w:val="0062407D"/>
    <w:rsid w:val="0062457F"/>
    <w:rsid w:val="006247E9"/>
    <w:rsid w:val="006252BD"/>
    <w:rsid w:val="006258FD"/>
    <w:rsid w:val="0062592F"/>
    <w:rsid w:val="00626657"/>
    <w:rsid w:val="0062686B"/>
    <w:rsid w:val="00626D14"/>
    <w:rsid w:val="006301B4"/>
    <w:rsid w:val="0063091F"/>
    <w:rsid w:val="00630928"/>
    <w:rsid w:val="00630E96"/>
    <w:rsid w:val="006312B2"/>
    <w:rsid w:val="00631690"/>
    <w:rsid w:val="00631EAC"/>
    <w:rsid w:val="006322B8"/>
    <w:rsid w:val="00632653"/>
    <w:rsid w:val="00632C0E"/>
    <w:rsid w:val="00632F58"/>
    <w:rsid w:val="00633602"/>
    <w:rsid w:val="006336F0"/>
    <w:rsid w:val="006344DB"/>
    <w:rsid w:val="00636308"/>
    <w:rsid w:val="006369CF"/>
    <w:rsid w:val="00637541"/>
    <w:rsid w:val="00637678"/>
    <w:rsid w:val="00637C63"/>
    <w:rsid w:val="00637FEB"/>
    <w:rsid w:val="00640D7D"/>
    <w:rsid w:val="0064177A"/>
    <w:rsid w:val="006418EA"/>
    <w:rsid w:val="00642184"/>
    <w:rsid w:val="0064245E"/>
    <w:rsid w:val="006438D2"/>
    <w:rsid w:val="00644011"/>
    <w:rsid w:val="00644DDC"/>
    <w:rsid w:val="00645348"/>
    <w:rsid w:val="006459DC"/>
    <w:rsid w:val="00645E07"/>
    <w:rsid w:val="00646521"/>
    <w:rsid w:val="0064657C"/>
    <w:rsid w:val="00646646"/>
    <w:rsid w:val="0064680B"/>
    <w:rsid w:val="00647CEB"/>
    <w:rsid w:val="0065015F"/>
    <w:rsid w:val="006503DD"/>
    <w:rsid w:val="006506C3"/>
    <w:rsid w:val="00650A66"/>
    <w:rsid w:val="006519C1"/>
    <w:rsid w:val="00651BD9"/>
    <w:rsid w:val="00652858"/>
    <w:rsid w:val="006529C9"/>
    <w:rsid w:val="00652F34"/>
    <w:rsid w:val="00652F7B"/>
    <w:rsid w:val="00653861"/>
    <w:rsid w:val="00654347"/>
    <w:rsid w:val="00654B34"/>
    <w:rsid w:val="00654F78"/>
    <w:rsid w:val="00655DDF"/>
    <w:rsid w:val="0065634D"/>
    <w:rsid w:val="00656AA0"/>
    <w:rsid w:val="00656BCB"/>
    <w:rsid w:val="00656EB2"/>
    <w:rsid w:val="00657249"/>
    <w:rsid w:val="00660E2B"/>
    <w:rsid w:val="00660E35"/>
    <w:rsid w:val="006614A3"/>
    <w:rsid w:val="00661614"/>
    <w:rsid w:val="0066165B"/>
    <w:rsid w:val="0066194F"/>
    <w:rsid w:val="00662074"/>
    <w:rsid w:val="006625F3"/>
    <w:rsid w:val="006629BA"/>
    <w:rsid w:val="006631FC"/>
    <w:rsid w:val="0066363B"/>
    <w:rsid w:val="006650B5"/>
    <w:rsid w:val="00665198"/>
    <w:rsid w:val="00666F5F"/>
    <w:rsid w:val="00671F67"/>
    <w:rsid w:val="006723DB"/>
    <w:rsid w:val="006724D8"/>
    <w:rsid w:val="006729BA"/>
    <w:rsid w:val="00672C11"/>
    <w:rsid w:val="00672EA6"/>
    <w:rsid w:val="00674709"/>
    <w:rsid w:val="00674D2A"/>
    <w:rsid w:val="00675C4B"/>
    <w:rsid w:val="00675DD3"/>
    <w:rsid w:val="0067692C"/>
    <w:rsid w:val="00677D9E"/>
    <w:rsid w:val="00677FA6"/>
    <w:rsid w:val="00680DCC"/>
    <w:rsid w:val="00681E20"/>
    <w:rsid w:val="00682911"/>
    <w:rsid w:val="00682BD1"/>
    <w:rsid w:val="00684B64"/>
    <w:rsid w:val="00684BDB"/>
    <w:rsid w:val="00684CE5"/>
    <w:rsid w:val="00685EB0"/>
    <w:rsid w:val="006869C5"/>
    <w:rsid w:val="00687A71"/>
    <w:rsid w:val="006915A8"/>
    <w:rsid w:val="006919B2"/>
    <w:rsid w:val="00691C41"/>
    <w:rsid w:val="0069219A"/>
    <w:rsid w:val="00692AB7"/>
    <w:rsid w:val="00693078"/>
    <w:rsid w:val="00693498"/>
    <w:rsid w:val="00693845"/>
    <w:rsid w:val="00693C47"/>
    <w:rsid w:val="00693D75"/>
    <w:rsid w:val="00694540"/>
    <w:rsid w:val="00695250"/>
    <w:rsid w:val="00695832"/>
    <w:rsid w:val="00695F18"/>
    <w:rsid w:val="00697011"/>
    <w:rsid w:val="00697761"/>
    <w:rsid w:val="00697AA0"/>
    <w:rsid w:val="006A0C07"/>
    <w:rsid w:val="006A19FA"/>
    <w:rsid w:val="006A1A68"/>
    <w:rsid w:val="006A503D"/>
    <w:rsid w:val="006A5077"/>
    <w:rsid w:val="006A760F"/>
    <w:rsid w:val="006A771C"/>
    <w:rsid w:val="006A7C18"/>
    <w:rsid w:val="006B04D1"/>
    <w:rsid w:val="006B0A66"/>
    <w:rsid w:val="006B0CFE"/>
    <w:rsid w:val="006B1742"/>
    <w:rsid w:val="006B1DF8"/>
    <w:rsid w:val="006B1F79"/>
    <w:rsid w:val="006B38E1"/>
    <w:rsid w:val="006B47E5"/>
    <w:rsid w:val="006B4F50"/>
    <w:rsid w:val="006B767F"/>
    <w:rsid w:val="006C062E"/>
    <w:rsid w:val="006C10B0"/>
    <w:rsid w:val="006C134D"/>
    <w:rsid w:val="006C13F7"/>
    <w:rsid w:val="006C1409"/>
    <w:rsid w:val="006C29DB"/>
    <w:rsid w:val="006C3543"/>
    <w:rsid w:val="006C37F7"/>
    <w:rsid w:val="006C3B5C"/>
    <w:rsid w:val="006C3EA6"/>
    <w:rsid w:val="006C40DD"/>
    <w:rsid w:val="006C41E3"/>
    <w:rsid w:val="006C50AF"/>
    <w:rsid w:val="006C5625"/>
    <w:rsid w:val="006C5789"/>
    <w:rsid w:val="006C69C6"/>
    <w:rsid w:val="006C6D84"/>
    <w:rsid w:val="006C715A"/>
    <w:rsid w:val="006C719A"/>
    <w:rsid w:val="006C71D4"/>
    <w:rsid w:val="006C7609"/>
    <w:rsid w:val="006C7924"/>
    <w:rsid w:val="006D01F7"/>
    <w:rsid w:val="006D03B3"/>
    <w:rsid w:val="006D08D9"/>
    <w:rsid w:val="006D0D64"/>
    <w:rsid w:val="006D150E"/>
    <w:rsid w:val="006D1901"/>
    <w:rsid w:val="006D228B"/>
    <w:rsid w:val="006D2E44"/>
    <w:rsid w:val="006D2E80"/>
    <w:rsid w:val="006D2ED5"/>
    <w:rsid w:val="006D3656"/>
    <w:rsid w:val="006D4164"/>
    <w:rsid w:val="006D4388"/>
    <w:rsid w:val="006D5B72"/>
    <w:rsid w:val="006D5B78"/>
    <w:rsid w:val="006D63D2"/>
    <w:rsid w:val="006D63EB"/>
    <w:rsid w:val="006D69BB"/>
    <w:rsid w:val="006D6A1E"/>
    <w:rsid w:val="006D6C23"/>
    <w:rsid w:val="006D7674"/>
    <w:rsid w:val="006D7C9A"/>
    <w:rsid w:val="006D7FAF"/>
    <w:rsid w:val="006E00E3"/>
    <w:rsid w:val="006E084A"/>
    <w:rsid w:val="006E1256"/>
    <w:rsid w:val="006E2213"/>
    <w:rsid w:val="006E22E9"/>
    <w:rsid w:val="006E26BF"/>
    <w:rsid w:val="006E2B61"/>
    <w:rsid w:val="006E3422"/>
    <w:rsid w:val="006E3824"/>
    <w:rsid w:val="006E3B24"/>
    <w:rsid w:val="006E3C94"/>
    <w:rsid w:val="006E3EC9"/>
    <w:rsid w:val="006E41FE"/>
    <w:rsid w:val="006E5455"/>
    <w:rsid w:val="006E5CA4"/>
    <w:rsid w:val="006E6328"/>
    <w:rsid w:val="006E72AD"/>
    <w:rsid w:val="006F0281"/>
    <w:rsid w:val="006F068D"/>
    <w:rsid w:val="006F0781"/>
    <w:rsid w:val="006F0CDB"/>
    <w:rsid w:val="006F1281"/>
    <w:rsid w:val="006F1ACC"/>
    <w:rsid w:val="006F21DC"/>
    <w:rsid w:val="006F2C9A"/>
    <w:rsid w:val="006F4458"/>
    <w:rsid w:val="006F48A4"/>
    <w:rsid w:val="006F56D0"/>
    <w:rsid w:val="006F5752"/>
    <w:rsid w:val="006F5C62"/>
    <w:rsid w:val="006F61CF"/>
    <w:rsid w:val="006F6AAB"/>
    <w:rsid w:val="006F6CAD"/>
    <w:rsid w:val="006F6FAE"/>
    <w:rsid w:val="006F7BBD"/>
    <w:rsid w:val="0070003A"/>
    <w:rsid w:val="00700CCF"/>
    <w:rsid w:val="00700F85"/>
    <w:rsid w:val="007026F3"/>
    <w:rsid w:val="00702728"/>
    <w:rsid w:val="007043F2"/>
    <w:rsid w:val="00704BBC"/>
    <w:rsid w:val="0070549D"/>
    <w:rsid w:val="00706567"/>
    <w:rsid w:val="0070687F"/>
    <w:rsid w:val="00706AD2"/>
    <w:rsid w:val="0070717F"/>
    <w:rsid w:val="0070721D"/>
    <w:rsid w:val="00707CCF"/>
    <w:rsid w:val="00710838"/>
    <w:rsid w:val="00710FCB"/>
    <w:rsid w:val="00711E3B"/>
    <w:rsid w:val="007121AA"/>
    <w:rsid w:val="0071296F"/>
    <w:rsid w:val="00712AB9"/>
    <w:rsid w:val="00713AD0"/>
    <w:rsid w:val="00713CBB"/>
    <w:rsid w:val="0071453F"/>
    <w:rsid w:val="0071474F"/>
    <w:rsid w:val="00714C28"/>
    <w:rsid w:val="00714C4C"/>
    <w:rsid w:val="00715951"/>
    <w:rsid w:val="00715F51"/>
    <w:rsid w:val="0071694D"/>
    <w:rsid w:val="00717411"/>
    <w:rsid w:val="00720729"/>
    <w:rsid w:val="00721709"/>
    <w:rsid w:val="00721A1C"/>
    <w:rsid w:val="00721DE1"/>
    <w:rsid w:val="007220D4"/>
    <w:rsid w:val="0072211D"/>
    <w:rsid w:val="00722278"/>
    <w:rsid w:val="007223C7"/>
    <w:rsid w:val="007226DD"/>
    <w:rsid w:val="00723575"/>
    <w:rsid w:val="00724357"/>
    <w:rsid w:val="007248BC"/>
    <w:rsid w:val="00724AD6"/>
    <w:rsid w:val="00724DFB"/>
    <w:rsid w:val="00725695"/>
    <w:rsid w:val="007259DB"/>
    <w:rsid w:val="00725EAD"/>
    <w:rsid w:val="00725FCD"/>
    <w:rsid w:val="007304C4"/>
    <w:rsid w:val="00730CFC"/>
    <w:rsid w:val="00731E99"/>
    <w:rsid w:val="007325AA"/>
    <w:rsid w:val="007338DF"/>
    <w:rsid w:val="00734745"/>
    <w:rsid w:val="0073484F"/>
    <w:rsid w:val="00735455"/>
    <w:rsid w:val="007355F3"/>
    <w:rsid w:val="007361F5"/>
    <w:rsid w:val="0073622F"/>
    <w:rsid w:val="00736B81"/>
    <w:rsid w:val="00737188"/>
    <w:rsid w:val="00737EA9"/>
    <w:rsid w:val="00737EDC"/>
    <w:rsid w:val="00740BC2"/>
    <w:rsid w:val="007415BA"/>
    <w:rsid w:val="007417A2"/>
    <w:rsid w:val="00741BED"/>
    <w:rsid w:val="007422CD"/>
    <w:rsid w:val="007423D7"/>
    <w:rsid w:val="00742E4D"/>
    <w:rsid w:val="00743CA6"/>
    <w:rsid w:val="00743CEF"/>
    <w:rsid w:val="00743FD4"/>
    <w:rsid w:val="00744BD8"/>
    <w:rsid w:val="00745EAC"/>
    <w:rsid w:val="00745EC9"/>
    <w:rsid w:val="00745EF7"/>
    <w:rsid w:val="0074666F"/>
    <w:rsid w:val="00746DC6"/>
    <w:rsid w:val="007474AD"/>
    <w:rsid w:val="00750256"/>
    <w:rsid w:val="007512A5"/>
    <w:rsid w:val="0075156D"/>
    <w:rsid w:val="00752EC5"/>
    <w:rsid w:val="00752FC6"/>
    <w:rsid w:val="00753569"/>
    <w:rsid w:val="00753717"/>
    <w:rsid w:val="00753A63"/>
    <w:rsid w:val="00753C27"/>
    <w:rsid w:val="007542C2"/>
    <w:rsid w:val="0075481D"/>
    <w:rsid w:val="00755225"/>
    <w:rsid w:val="00755F02"/>
    <w:rsid w:val="00756B4E"/>
    <w:rsid w:val="00757F0B"/>
    <w:rsid w:val="00760188"/>
    <w:rsid w:val="0076025B"/>
    <w:rsid w:val="007602AD"/>
    <w:rsid w:val="00760AE9"/>
    <w:rsid w:val="00761831"/>
    <w:rsid w:val="00762F8E"/>
    <w:rsid w:val="00763079"/>
    <w:rsid w:val="007640FC"/>
    <w:rsid w:val="0076433A"/>
    <w:rsid w:val="007649EE"/>
    <w:rsid w:val="00764CB0"/>
    <w:rsid w:val="007662B5"/>
    <w:rsid w:val="00766A91"/>
    <w:rsid w:val="00767671"/>
    <w:rsid w:val="00767BEC"/>
    <w:rsid w:val="00770733"/>
    <w:rsid w:val="00771CC3"/>
    <w:rsid w:val="00772143"/>
    <w:rsid w:val="00772623"/>
    <w:rsid w:val="00775087"/>
    <w:rsid w:val="00776A9D"/>
    <w:rsid w:val="0077779F"/>
    <w:rsid w:val="007777C2"/>
    <w:rsid w:val="00777CD1"/>
    <w:rsid w:val="00780016"/>
    <w:rsid w:val="007800FE"/>
    <w:rsid w:val="0078030D"/>
    <w:rsid w:val="0078034C"/>
    <w:rsid w:val="00781EA2"/>
    <w:rsid w:val="007828C1"/>
    <w:rsid w:val="007838F4"/>
    <w:rsid w:val="007844FA"/>
    <w:rsid w:val="007852C7"/>
    <w:rsid w:val="00785437"/>
    <w:rsid w:val="00785770"/>
    <w:rsid w:val="00786048"/>
    <w:rsid w:val="0078652C"/>
    <w:rsid w:val="0078685F"/>
    <w:rsid w:val="0078736E"/>
    <w:rsid w:val="007873DB"/>
    <w:rsid w:val="007874F2"/>
    <w:rsid w:val="00787AB8"/>
    <w:rsid w:val="0079001C"/>
    <w:rsid w:val="007919A0"/>
    <w:rsid w:val="00791CCD"/>
    <w:rsid w:val="007921D1"/>
    <w:rsid w:val="00792AD1"/>
    <w:rsid w:val="00792ADA"/>
    <w:rsid w:val="00792F45"/>
    <w:rsid w:val="007946DE"/>
    <w:rsid w:val="007950F6"/>
    <w:rsid w:val="00795338"/>
    <w:rsid w:val="007953A5"/>
    <w:rsid w:val="00795588"/>
    <w:rsid w:val="007958FA"/>
    <w:rsid w:val="00796A14"/>
    <w:rsid w:val="00796CBE"/>
    <w:rsid w:val="007970B6"/>
    <w:rsid w:val="00797135"/>
    <w:rsid w:val="00797488"/>
    <w:rsid w:val="00797677"/>
    <w:rsid w:val="00797BE3"/>
    <w:rsid w:val="007A0C4C"/>
    <w:rsid w:val="007A44C3"/>
    <w:rsid w:val="007A55B5"/>
    <w:rsid w:val="007A56FB"/>
    <w:rsid w:val="007A6AF9"/>
    <w:rsid w:val="007A6E8E"/>
    <w:rsid w:val="007A7CDE"/>
    <w:rsid w:val="007B008F"/>
    <w:rsid w:val="007B00CF"/>
    <w:rsid w:val="007B1CBC"/>
    <w:rsid w:val="007B2301"/>
    <w:rsid w:val="007B23B3"/>
    <w:rsid w:val="007B259E"/>
    <w:rsid w:val="007B3523"/>
    <w:rsid w:val="007B38B7"/>
    <w:rsid w:val="007B3954"/>
    <w:rsid w:val="007B4519"/>
    <w:rsid w:val="007B4E45"/>
    <w:rsid w:val="007B59E2"/>
    <w:rsid w:val="007B626E"/>
    <w:rsid w:val="007B6482"/>
    <w:rsid w:val="007B69CD"/>
    <w:rsid w:val="007B6EAA"/>
    <w:rsid w:val="007B6EC9"/>
    <w:rsid w:val="007B73D8"/>
    <w:rsid w:val="007C0461"/>
    <w:rsid w:val="007C1752"/>
    <w:rsid w:val="007C1839"/>
    <w:rsid w:val="007C18DD"/>
    <w:rsid w:val="007C243E"/>
    <w:rsid w:val="007C3083"/>
    <w:rsid w:val="007C30B4"/>
    <w:rsid w:val="007C41D2"/>
    <w:rsid w:val="007C4969"/>
    <w:rsid w:val="007C505F"/>
    <w:rsid w:val="007C5C45"/>
    <w:rsid w:val="007C5E00"/>
    <w:rsid w:val="007C637C"/>
    <w:rsid w:val="007C6B54"/>
    <w:rsid w:val="007C790B"/>
    <w:rsid w:val="007C7BC0"/>
    <w:rsid w:val="007D033C"/>
    <w:rsid w:val="007D07A1"/>
    <w:rsid w:val="007D07C4"/>
    <w:rsid w:val="007D192A"/>
    <w:rsid w:val="007D1AA7"/>
    <w:rsid w:val="007D1AD6"/>
    <w:rsid w:val="007D22A7"/>
    <w:rsid w:val="007D23E2"/>
    <w:rsid w:val="007D29F9"/>
    <w:rsid w:val="007D2E51"/>
    <w:rsid w:val="007D372D"/>
    <w:rsid w:val="007D38A2"/>
    <w:rsid w:val="007D4C35"/>
    <w:rsid w:val="007D58B3"/>
    <w:rsid w:val="007D601F"/>
    <w:rsid w:val="007D6097"/>
    <w:rsid w:val="007D784D"/>
    <w:rsid w:val="007E0056"/>
    <w:rsid w:val="007E02D2"/>
    <w:rsid w:val="007E04BF"/>
    <w:rsid w:val="007E0E04"/>
    <w:rsid w:val="007E0E4B"/>
    <w:rsid w:val="007E1718"/>
    <w:rsid w:val="007E1E24"/>
    <w:rsid w:val="007E1E78"/>
    <w:rsid w:val="007E21B3"/>
    <w:rsid w:val="007E2947"/>
    <w:rsid w:val="007E318B"/>
    <w:rsid w:val="007E40C1"/>
    <w:rsid w:val="007E41DF"/>
    <w:rsid w:val="007E485F"/>
    <w:rsid w:val="007E4E50"/>
    <w:rsid w:val="007E6BC3"/>
    <w:rsid w:val="007E6C32"/>
    <w:rsid w:val="007E7BFF"/>
    <w:rsid w:val="007F0074"/>
    <w:rsid w:val="007F1ED0"/>
    <w:rsid w:val="007F2593"/>
    <w:rsid w:val="007F2D50"/>
    <w:rsid w:val="007F30C6"/>
    <w:rsid w:val="007F32BC"/>
    <w:rsid w:val="007F4571"/>
    <w:rsid w:val="007F4700"/>
    <w:rsid w:val="007F53A1"/>
    <w:rsid w:val="007F570D"/>
    <w:rsid w:val="007F590E"/>
    <w:rsid w:val="007F5F26"/>
    <w:rsid w:val="007F6855"/>
    <w:rsid w:val="007F77EC"/>
    <w:rsid w:val="0080068B"/>
    <w:rsid w:val="008041B2"/>
    <w:rsid w:val="00804BA8"/>
    <w:rsid w:val="00805BE6"/>
    <w:rsid w:val="00805D17"/>
    <w:rsid w:val="00805EF7"/>
    <w:rsid w:val="008066EC"/>
    <w:rsid w:val="008108B2"/>
    <w:rsid w:val="00810DE1"/>
    <w:rsid w:val="00811450"/>
    <w:rsid w:val="00811562"/>
    <w:rsid w:val="0081169D"/>
    <w:rsid w:val="00812842"/>
    <w:rsid w:val="008133DC"/>
    <w:rsid w:val="008135DB"/>
    <w:rsid w:val="0081374F"/>
    <w:rsid w:val="00813F2C"/>
    <w:rsid w:val="00813F32"/>
    <w:rsid w:val="008141F9"/>
    <w:rsid w:val="008142FB"/>
    <w:rsid w:val="00814464"/>
    <w:rsid w:val="00814A24"/>
    <w:rsid w:val="00814DDB"/>
    <w:rsid w:val="00815A8A"/>
    <w:rsid w:val="008162A6"/>
    <w:rsid w:val="00816856"/>
    <w:rsid w:val="0081746E"/>
    <w:rsid w:val="00817FB1"/>
    <w:rsid w:val="00820343"/>
    <w:rsid w:val="00820402"/>
    <w:rsid w:val="008209B0"/>
    <w:rsid w:val="00820A15"/>
    <w:rsid w:val="00820B23"/>
    <w:rsid w:val="00820EFE"/>
    <w:rsid w:val="0082182C"/>
    <w:rsid w:val="00821B01"/>
    <w:rsid w:val="008221AF"/>
    <w:rsid w:val="00822CF0"/>
    <w:rsid w:val="00824461"/>
    <w:rsid w:val="00824589"/>
    <w:rsid w:val="00824782"/>
    <w:rsid w:val="0082566B"/>
    <w:rsid w:val="008263CE"/>
    <w:rsid w:val="00827032"/>
    <w:rsid w:val="0083100C"/>
    <w:rsid w:val="008327E2"/>
    <w:rsid w:val="00832FE9"/>
    <w:rsid w:val="0083303D"/>
    <w:rsid w:val="0083352A"/>
    <w:rsid w:val="0083515C"/>
    <w:rsid w:val="0083540D"/>
    <w:rsid w:val="00835587"/>
    <w:rsid w:val="0083560D"/>
    <w:rsid w:val="00837E0D"/>
    <w:rsid w:val="00837E7E"/>
    <w:rsid w:val="00840CF7"/>
    <w:rsid w:val="00843275"/>
    <w:rsid w:val="00843414"/>
    <w:rsid w:val="00843653"/>
    <w:rsid w:val="008437D4"/>
    <w:rsid w:val="00844FE4"/>
    <w:rsid w:val="0084566C"/>
    <w:rsid w:val="00845AC1"/>
    <w:rsid w:val="00845AC6"/>
    <w:rsid w:val="00846907"/>
    <w:rsid w:val="00847429"/>
    <w:rsid w:val="008475D1"/>
    <w:rsid w:val="008478D7"/>
    <w:rsid w:val="00847B02"/>
    <w:rsid w:val="00851024"/>
    <w:rsid w:val="008515E4"/>
    <w:rsid w:val="00851FFE"/>
    <w:rsid w:val="0085211F"/>
    <w:rsid w:val="00852128"/>
    <w:rsid w:val="0085232E"/>
    <w:rsid w:val="00852955"/>
    <w:rsid w:val="00852C69"/>
    <w:rsid w:val="008531FF"/>
    <w:rsid w:val="008536BF"/>
    <w:rsid w:val="00853A2F"/>
    <w:rsid w:val="00853DEC"/>
    <w:rsid w:val="00853DFB"/>
    <w:rsid w:val="0085448A"/>
    <w:rsid w:val="0085453B"/>
    <w:rsid w:val="008553A7"/>
    <w:rsid w:val="00855C01"/>
    <w:rsid w:val="008561EC"/>
    <w:rsid w:val="008562BA"/>
    <w:rsid w:val="00856644"/>
    <w:rsid w:val="00856F42"/>
    <w:rsid w:val="008573FB"/>
    <w:rsid w:val="00857889"/>
    <w:rsid w:val="00857A40"/>
    <w:rsid w:val="00860CEE"/>
    <w:rsid w:val="008611FD"/>
    <w:rsid w:val="00861C5E"/>
    <w:rsid w:val="00862B23"/>
    <w:rsid w:val="00863C57"/>
    <w:rsid w:val="008647A0"/>
    <w:rsid w:val="00864A2A"/>
    <w:rsid w:val="00864E19"/>
    <w:rsid w:val="0086542B"/>
    <w:rsid w:val="008655D3"/>
    <w:rsid w:val="008658A6"/>
    <w:rsid w:val="0086610A"/>
    <w:rsid w:val="008661DE"/>
    <w:rsid w:val="0086650F"/>
    <w:rsid w:val="00866E98"/>
    <w:rsid w:val="008672F5"/>
    <w:rsid w:val="00867674"/>
    <w:rsid w:val="008705B5"/>
    <w:rsid w:val="00870BEB"/>
    <w:rsid w:val="0087137C"/>
    <w:rsid w:val="00871E74"/>
    <w:rsid w:val="00874C74"/>
    <w:rsid w:val="008751F4"/>
    <w:rsid w:val="00875584"/>
    <w:rsid w:val="00875BC3"/>
    <w:rsid w:val="00876784"/>
    <w:rsid w:val="0087747E"/>
    <w:rsid w:val="00877702"/>
    <w:rsid w:val="0088098F"/>
    <w:rsid w:val="00881328"/>
    <w:rsid w:val="00881752"/>
    <w:rsid w:val="00881F19"/>
    <w:rsid w:val="00881F1C"/>
    <w:rsid w:val="0088275D"/>
    <w:rsid w:val="008827F6"/>
    <w:rsid w:val="00882F64"/>
    <w:rsid w:val="008831AA"/>
    <w:rsid w:val="00883473"/>
    <w:rsid w:val="008836FD"/>
    <w:rsid w:val="0088384D"/>
    <w:rsid w:val="00883875"/>
    <w:rsid w:val="008848E1"/>
    <w:rsid w:val="00885119"/>
    <w:rsid w:val="00885155"/>
    <w:rsid w:val="008851F9"/>
    <w:rsid w:val="00885E32"/>
    <w:rsid w:val="008860B6"/>
    <w:rsid w:val="0088650E"/>
    <w:rsid w:val="00886863"/>
    <w:rsid w:val="00886A6C"/>
    <w:rsid w:val="00886DF7"/>
    <w:rsid w:val="008872E9"/>
    <w:rsid w:val="0088755A"/>
    <w:rsid w:val="00887EB9"/>
    <w:rsid w:val="00891A68"/>
    <w:rsid w:val="00891C58"/>
    <w:rsid w:val="00892524"/>
    <w:rsid w:val="00892600"/>
    <w:rsid w:val="0089260E"/>
    <w:rsid w:val="00892BA9"/>
    <w:rsid w:val="00893D34"/>
    <w:rsid w:val="00893D35"/>
    <w:rsid w:val="00894657"/>
    <w:rsid w:val="00894D91"/>
    <w:rsid w:val="008958F6"/>
    <w:rsid w:val="00896381"/>
    <w:rsid w:val="0089776A"/>
    <w:rsid w:val="00897926"/>
    <w:rsid w:val="00897A9B"/>
    <w:rsid w:val="008A00C0"/>
    <w:rsid w:val="008A00CE"/>
    <w:rsid w:val="008A0258"/>
    <w:rsid w:val="008A0791"/>
    <w:rsid w:val="008A0C68"/>
    <w:rsid w:val="008A2459"/>
    <w:rsid w:val="008A2693"/>
    <w:rsid w:val="008A3C8D"/>
    <w:rsid w:val="008A3CE7"/>
    <w:rsid w:val="008A47CB"/>
    <w:rsid w:val="008A51F5"/>
    <w:rsid w:val="008A532A"/>
    <w:rsid w:val="008A5525"/>
    <w:rsid w:val="008A5988"/>
    <w:rsid w:val="008A6439"/>
    <w:rsid w:val="008A64FA"/>
    <w:rsid w:val="008A6A37"/>
    <w:rsid w:val="008A6A95"/>
    <w:rsid w:val="008A73EA"/>
    <w:rsid w:val="008A76EA"/>
    <w:rsid w:val="008A7790"/>
    <w:rsid w:val="008A7F74"/>
    <w:rsid w:val="008B0FC4"/>
    <w:rsid w:val="008B17D7"/>
    <w:rsid w:val="008B415A"/>
    <w:rsid w:val="008B43F6"/>
    <w:rsid w:val="008B465B"/>
    <w:rsid w:val="008B48C5"/>
    <w:rsid w:val="008B4E3B"/>
    <w:rsid w:val="008B5048"/>
    <w:rsid w:val="008B535F"/>
    <w:rsid w:val="008B542C"/>
    <w:rsid w:val="008B56EB"/>
    <w:rsid w:val="008B5BF8"/>
    <w:rsid w:val="008B6A25"/>
    <w:rsid w:val="008B7363"/>
    <w:rsid w:val="008B74A3"/>
    <w:rsid w:val="008C0817"/>
    <w:rsid w:val="008C0CCB"/>
    <w:rsid w:val="008C0FDD"/>
    <w:rsid w:val="008C1DE0"/>
    <w:rsid w:val="008C23AD"/>
    <w:rsid w:val="008C43BA"/>
    <w:rsid w:val="008C5E7A"/>
    <w:rsid w:val="008C701D"/>
    <w:rsid w:val="008D027D"/>
    <w:rsid w:val="008D05CC"/>
    <w:rsid w:val="008D05E9"/>
    <w:rsid w:val="008D0B4B"/>
    <w:rsid w:val="008D0C6B"/>
    <w:rsid w:val="008D0DC5"/>
    <w:rsid w:val="008D0E84"/>
    <w:rsid w:val="008D120C"/>
    <w:rsid w:val="008D1E25"/>
    <w:rsid w:val="008D1EB8"/>
    <w:rsid w:val="008D29CE"/>
    <w:rsid w:val="008D2A76"/>
    <w:rsid w:val="008D300B"/>
    <w:rsid w:val="008D31CF"/>
    <w:rsid w:val="008D4026"/>
    <w:rsid w:val="008D41DE"/>
    <w:rsid w:val="008D41FB"/>
    <w:rsid w:val="008D441E"/>
    <w:rsid w:val="008D449B"/>
    <w:rsid w:val="008D4BD9"/>
    <w:rsid w:val="008D544E"/>
    <w:rsid w:val="008D606D"/>
    <w:rsid w:val="008D73E7"/>
    <w:rsid w:val="008D7505"/>
    <w:rsid w:val="008E02A0"/>
    <w:rsid w:val="008E0528"/>
    <w:rsid w:val="008E0E6D"/>
    <w:rsid w:val="008E10D7"/>
    <w:rsid w:val="008E1B5E"/>
    <w:rsid w:val="008E1C0B"/>
    <w:rsid w:val="008E299B"/>
    <w:rsid w:val="008E2E02"/>
    <w:rsid w:val="008E3E41"/>
    <w:rsid w:val="008E40C2"/>
    <w:rsid w:val="008E4A77"/>
    <w:rsid w:val="008E4A84"/>
    <w:rsid w:val="008E4AF3"/>
    <w:rsid w:val="008E4FD3"/>
    <w:rsid w:val="008E67FD"/>
    <w:rsid w:val="008E69CA"/>
    <w:rsid w:val="008E6D7F"/>
    <w:rsid w:val="008E70B8"/>
    <w:rsid w:val="008E78CF"/>
    <w:rsid w:val="008F03FA"/>
    <w:rsid w:val="008F0B55"/>
    <w:rsid w:val="008F0C9D"/>
    <w:rsid w:val="008F0F3D"/>
    <w:rsid w:val="008F2899"/>
    <w:rsid w:val="008F2C51"/>
    <w:rsid w:val="008F3529"/>
    <w:rsid w:val="008F3643"/>
    <w:rsid w:val="008F4447"/>
    <w:rsid w:val="008F55E8"/>
    <w:rsid w:val="008F6886"/>
    <w:rsid w:val="008F7BE5"/>
    <w:rsid w:val="009000FE"/>
    <w:rsid w:val="00901004"/>
    <w:rsid w:val="009011C4"/>
    <w:rsid w:val="009018FB"/>
    <w:rsid w:val="00901C01"/>
    <w:rsid w:val="009023EA"/>
    <w:rsid w:val="00902542"/>
    <w:rsid w:val="00902C68"/>
    <w:rsid w:val="009033F5"/>
    <w:rsid w:val="00904256"/>
    <w:rsid w:val="009048D7"/>
    <w:rsid w:val="00906ACC"/>
    <w:rsid w:val="00907FF7"/>
    <w:rsid w:val="00910C69"/>
    <w:rsid w:val="00910F93"/>
    <w:rsid w:val="00911C87"/>
    <w:rsid w:val="0091456A"/>
    <w:rsid w:val="00915BB7"/>
    <w:rsid w:val="009166AB"/>
    <w:rsid w:val="0091696E"/>
    <w:rsid w:val="00920879"/>
    <w:rsid w:val="00920DD1"/>
    <w:rsid w:val="009211EC"/>
    <w:rsid w:val="009215BE"/>
    <w:rsid w:val="00921B88"/>
    <w:rsid w:val="00923946"/>
    <w:rsid w:val="009251C3"/>
    <w:rsid w:val="009254AD"/>
    <w:rsid w:val="0092586D"/>
    <w:rsid w:val="00925C62"/>
    <w:rsid w:val="00926AEC"/>
    <w:rsid w:val="00926CAC"/>
    <w:rsid w:val="0092731D"/>
    <w:rsid w:val="00927B51"/>
    <w:rsid w:val="00927DE9"/>
    <w:rsid w:val="009302F3"/>
    <w:rsid w:val="00930C87"/>
    <w:rsid w:val="00931283"/>
    <w:rsid w:val="009314CC"/>
    <w:rsid w:val="00931751"/>
    <w:rsid w:val="009317C6"/>
    <w:rsid w:val="00931826"/>
    <w:rsid w:val="00931DBB"/>
    <w:rsid w:val="0093288A"/>
    <w:rsid w:val="00933B17"/>
    <w:rsid w:val="00934E6E"/>
    <w:rsid w:val="0093598B"/>
    <w:rsid w:val="00935BC1"/>
    <w:rsid w:val="00936ECA"/>
    <w:rsid w:val="00937167"/>
    <w:rsid w:val="009378D5"/>
    <w:rsid w:val="0094108D"/>
    <w:rsid w:val="00941A30"/>
    <w:rsid w:val="00941B4B"/>
    <w:rsid w:val="009420D8"/>
    <w:rsid w:val="009422C5"/>
    <w:rsid w:val="0094276A"/>
    <w:rsid w:val="0094346C"/>
    <w:rsid w:val="0094356E"/>
    <w:rsid w:val="009436A9"/>
    <w:rsid w:val="00943D77"/>
    <w:rsid w:val="00944FDC"/>
    <w:rsid w:val="00945991"/>
    <w:rsid w:val="009466E4"/>
    <w:rsid w:val="00946842"/>
    <w:rsid w:val="00946A46"/>
    <w:rsid w:val="00947BCF"/>
    <w:rsid w:val="00947DD7"/>
    <w:rsid w:val="0095050D"/>
    <w:rsid w:val="00951117"/>
    <w:rsid w:val="00952492"/>
    <w:rsid w:val="00952874"/>
    <w:rsid w:val="0095318F"/>
    <w:rsid w:val="00953D66"/>
    <w:rsid w:val="0095492A"/>
    <w:rsid w:val="009559CC"/>
    <w:rsid w:val="00955ADA"/>
    <w:rsid w:val="0095625D"/>
    <w:rsid w:val="00956847"/>
    <w:rsid w:val="00957BF6"/>
    <w:rsid w:val="00957C8A"/>
    <w:rsid w:val="009602C2"/>
    <w:rsid w:val="00960E2B"/>
    <w:rsid w:val="009615B5"/>
    <w:rsid w:val="0096164F"/>
    <w:rsid w:val="0096256C"/>
    <w:rsid w:val="00963170"/>
    <w:rsid w:val="009637F8"/>
    <w:rsid w:val="00964A2D"/>
    <w:rsid w:val="00964CD9"/>
    <w:rsid w:val="00964D06"/>
    <w:rsid w:val="00965155"/>
    <w:rsid w:val="0096524E"/>
    <w:rsid w:val="009659A3"/>
    <w:rsid w:val="00966031"/>
    <w:rsid w:val="00966ECB"/>
    <w:rsid w:val="009671C3"/>
    <w:rsid w:val="00967810"/>
    <w:rsid w:val="00970B77"/>
    <w:rsid w:val="00971A76"/>
    <w:rsid w:val="0097231C"/>
    <w:rsid w:val="00972ED3"/>
    <w:rsid w:val="00972EF5"/>
    <w:rsid w:val="00973F6D"/>
    <w:rsid w:val="00973F94"/>
    <w:rsid w:val="009745D8"/>
    <w:rsid w:val="00974AA6"/>
    <w:rsid w:val="009753BA"/>
    <w:rsid w:val="009759FB"/>
    <w:rsid w:val="00976295"/>
    <w:rsid w:val="00976ADD"/>
    <w:rsid w:val="00977EE7"/>
    <w:rsid w:val="00980192"/>
    <w:rsid w:val="009803A7"/>
    <w:rsid w:val="00980842"/>
    <w:rsid w:val="00980CAD"/>
    <w:rsid w:val="00980FA8"/>
    <w:rsid w:val="00981B80"/>
    <w:rsid w:val="00982023"/>
    <w:rsid w:val="009829C7"/>
    <w:rsid w:val="00985045"/>
    <w:rsid w:val="009850E1"/>
    <w:rsid w:val="0098538C"/>
    <w:rsid w:val="0098596C"/>
    <w:rsid w:val="00986F3D"/>
    <w:rsid w:val="0098745A"/>
    <w:rsid w:val="00987E37"/>
    <w:rsid w:val="00987F53"/>
    <w:rsid w:val="00990F8C"/>
    <w:rsid w:val="009928DB"/>
    <w:rsid w:val="00992AF2"/>
    <w:rsid w:val="009931E7"/>
    <w:rsid w:val="0099348E"/>
    <w:rsid w:val="00993630"/>
    <w:rsid w:val="0099387A"/>
    <w:rsid w:val="00993B5B"/>
    <w:rsid w:val="00994529"/>
    <w:rsid w:val="00994785"/>
    <w:rsid w:val="009949C3"/>
    <w:rsid w:val="00994F62"/>
    <w:rsid w:val="0099560D"/>
    <w:rsid w:val="009963AF"/>
    <w:rsid w:val="00996FF9"/>
    <w:rsid w:val="00997228"/>
    <w:rsid w:val="0099766F"/>
    <w:rsid w:val="00997C36"/>
    <w:rsid w:val="00997FAD"/>
    <w:rsid w:val="00997FDF"/>
    <w:rsid w:val="009A054D"/>
    <w:rsid w:val="009A0D00"/>
    <w:rsid w:val="009A137E"/>
    <w:rsid w:val="009A18EB"/>
    <w:rsid w:val="009A1A21"/>
    <w:rsid w:val="009A1B75"/>
    <w:rsid w:val="009A2F67"/>
    <w:rsid w:val="009A3F6F"/>
    <w:rsid w:val="009A4149"/>
    <w:rsid w:val="009A47B9"/>
    <w:rsid w:val="009A4989"/>
    <w:rsid w:val="009A560D"/>
    <w:rsid w:val="009A5931"/>
    <w:rsid w:val="009A6367"/>
    <w:rsid w:val="009A6DB2"/>
    <w:rsid w:val="009A6DB9"/>
    <w:rsid w:val="009A7817"/>
    <w:rsid w:val="009B0527"/>
    <w:rsid w:val="009B1AB0"/>
    <w:rsid w:val="009B2D03"/>
    <w:rsid w:val="009B3179"/>
    <w:rsid w:val="009B3189"/>
    <w:rsid w:val="009B3994"/>
    <w:rsid w:val="009B4C28"/>
    <w:rsid w:val="009B4E2A"/>
    <w:rsid w:val="009B5EBF"/>
    <w:rsid w:val="009B68EC"/>
    <w:rsid w:val="009B6F08"/>
    <w:rsid w:val="009B7984"/>
    <w:rsid w:val="009B79D8"/>
    <w:rsid w:val="009B7BCC"/>
    <w:rsid w:val="009B7C74"/>
    <w:rsid w:val="009C02D6"/>
    <w:rsid w:val="009C04A5"/>
    <w:rsid w:val="009C05E9"/>
    <w:rsid w:val="009C07B9"/>
    <w:rsid w:val="009C0A0D"/>
    <w:rsid w:val="009C0BE7"/>
    <w:rsid w:val="009C140A"/>
    <w:rsid w:val="009C1A07"/>
    <w:rsid w:val="009C271F"/>
    <w:rsid w:val="009C28CF"/>
    <w:rsid w:val="009C32B9"/>
    <w:rsid w:val="009C3D99"/>
    <w:rsid w:val="009C53A3"/>
    <w:rsid w:val="009C58EE"/>
    <w:rsid w:val="009C5B3C"/>
    <w:rsid w:val="009C782A"/>
    <w:rsid w:val="009D10ED"/>
    <w:rsid w:val="009D1A81"/>
    <w:rsid w:val="009D33E0"/>
    <w:rsid w:val="009D3833"/>
    <w:rsid w:val="009D41DB"/>
    <w:rsid w:val="009D4EFB"/>
    <w:rsid w:val="009D5019"/>
    <w:rsid w:val="009D5ADC"/>
    <w:rsid w:val="009D5D5D"/>
    <w:rsid w:val="009D63E4"/>
    <w:rsid w:val="009D7084"/>
    <w:rsid w:val="009D715B"/>
    <w:rsid w:val="009D7AE2"/>
    <w:rsid w:val="009D7C35"/>
    <w:rsid w:val="009E0747"/>
    <w:rsid w:val="009E1130"/>
    <w:rsid w:val="009E1AAF"/>
    <w:rsid w:val="009E20F7"/>
    <w:rsid w:val="009E26E4"/>
    <w:rsid w:val="009E30A0"/>
    <w:rsid w:val="009E37A6"/>
    <w:rsid w:val="009E3C1E"/>
    <w:rsid w:val="009E562E"/>
    <w:rsid w:val="009E5FE5"/>
    <w:rsid w:val="009E6BCE"/>
    <w:rsid w:val="009E7024"/>
    <w:rsid w:val="009E7161"/>
    <w:rsid w:val="009E7773"/>
    <w:rsid w:val="009E7A52"/>
    <w:rsid w:val="009E7DC6"/>
    <w:rsid w:val="009F0804"/>
    <w:rsid w:val="009F1B63"/>
    <w:rsid w:val="009F1C15"/>
    <w:rsid w:val="009F224B"/>
    <w:rsid w:val="009F294B"/>
    <w:rsid w:val="009F29C8"/>
    <w:rsid w:val="009F2AFB"/>
    <w:rsid w:val="009F2BE9"/>
    <w:rsid w:val="009F409B"/>
    <w:rsid w:val="009F44EB"/>
    <w:rsid w:val="009F488C"/>
    <w:rsid w:val="009F4A1C"/>
    <w:rsid w:val="009F4F7B"/>
    <w:rsid w:val="009F56E4"/>
    <w:rsid w:val="009F5868"/>
    <w:rsid w:val="009F60CC"/>
    <w:rsid w:val="009F6D03"/>
    <w:rsid w:val="009F71E7"/>
    <w:rsid w:val="009F7637"/>
    <w:rsid w:val="00A000E1"/>
    <w:rsid w:val="00A0013F"/>
    <w:rsid w:val="00A00831"/>
    <w:rsid w:val="00A008C7"/>
    <w:rsid w:val="00A00BEA"/>
    <w:rsid w:val="00A012C7"/>
    <w:rsid w:val="00A01BE0"/>
    <w:rsid w:val="00A01FC4"/>
    <w:rsid w:val="00A0204D"/>
    <w:rsid w:val="00A030D7"/>
    <w:rsid w:val="00A03336"/>
    <w:rsid w:val="00A03BB2"/>
    <w:rsid w:val="00A055A1"/>
    <w:rsid w:val="00A0580F"/>
    <w:rsid w:val="00A067C8"/>
    <w:rsid w:val="00A06A0A"/>
    <w:rsid w:val="00A06E42"/>
    <w:rsid w:val="00A10481"/>
    <w:rsid w:val="00A1072E"/>
    <w:rsid w:val="00A108A7"/>
    <w:rsid w:val="00A11769"/>
    <w:rsid w:val="00A11A03"/>
    <w:rsid w:val="00A1280F"/>
    <w:rsid w:val="00A1299B"/>
    <w:rsid w:val="00A12D8B"/>
    <w:rsid w:val="00A13329"/>
    <w:rsid w:val="00A135A4"/>
    <w:rsid w:val="00A13EEB"/>
    <w:rsid w:val="00A143CB"/>
    <w:rsid w:val="00A147F8"/>
    <w:rsid w:val="00A149BC"/>
    <w:rsid w:val="00A14CD2"/>
    <w:rsid w:val="00A15C94"/>
    <w:rsid w:val="00A15CA7"/>
    <w:rsid w:val="00A16297"/>
    <w:rsid w:val="00A16511"/>
    <w:rsid w:val="00A16871"/>
    <w:rsid w:val="00A16F82"/>
    <w:rsid w:val="00A17999"/>
    <w:rsid w:val="00A20426"/>
    <w:rsid w:val="00A2045D"/>
    <w:rsid w:val="00A21201"/>
    <w:rsid w:val="00A21799"/>
    <w:rsid w:val="00A21BA8"/>
    <w:rsid w:val="00A22344"/>
    <w:rsid w:val="00A22ACF"/>
    <w:rsid w:val="00A22C23"/>
    <w:rsid w:val="00A237DC"/>
    <w:rsid w:val="00A23AB6"/>
    <w:rsid w:val="00A24183"/>
    <w:rsid w:val="00A2471F"/>
    <w:rsid w:val="00A2488C"/>
    <w:rsid w:val="00A254F9"/>
    <w:rsid w:val="00A256C7"/>
    <w:rsid w:val="00A25E70"/>
    <w:rsid w:val="00A263B5"/>
    <w:rsid w:val="00A2666E"/>
    <w:rsid w:val="00A26F27"/>
    <w:rsid w:val="00A30C6A"/>
    <w:rsid w:val="00A30F46"/>
    <w:rsid w:val="00A31A44"/>
    <w:rsid w:val="00A31CAF"/>
    <w:rsid w:val="00A31D08"/>
    <w:rsid w:val="00A339B8"/>
    <w:rsid w:val="00A339D2"/>
    <w:rsid w:val="00A340D4"/>
    <w:rsid w:val="00A3445C"/>
    <w:rsid w:val="00A34FBE"/>
    <w:rsid w:val="00A35309"/>
    <w:rsid w:val="00A35A6D"/>
    <w:rsid w:val="00A35AE8"/>
    <w:rsid w:val="00A35DBE"/>
    <w:rsid w:val="00A41218"/>
    <w:rsid w:val="00A41313"/>
    <w:rsid w:val="00A42799"/>
    <w:rsid w:val="00A431CD"/>
    <w:rsid w:val="00A436F5"/>
    <w:rsid w:val="00A446CD"/>
    <w:rsid w:val="00A44B02"/>
    <w:rsid w:val="00A44B56"/>
    <w:rsid w:val="00A44EFF"/>
    <w:rsid w:val="00A45267"/>
    <w:rsid w:val="00A458DB"/>
    <w:rsid w:val="00A46827"/>
    <w:rsid w:val="00A46974"/>
    <w:rsid w:val="00A46A6D"/>
    <w:rsid w:val="00A46F8E"/>
    <w:rsid w:val="00A47688"/>
    <w:rsid w:val="00A47D21"/>
    <w:rsid w:val="00A512E2"/>
    <w:rsid w:val="00A525C9"/>
    <w:rsid w:val="00A5290B"/>
    <w:rsid w:val="00A52E12"/>
    <w:rsid w:val="00A535C6"/>
    <w:rsid w:val="00A53CEC"/>
    <w:rsid w:val="00A53CF2"/>
    <w:rsid w:val="00A54227"/>
    <w:rsid w:val="00A54273"/>
    <w:rsid w:val="00A54276"/>
    <w:rsid w:val="00A5577D"/>
    <w:rsid w:val="00A559A2"/>
    <w:rsid w:val="00A55DEA"/>
    <w:rsid w:val="00A561AD"/>
    <w:rsid w:val="00A567EB"/>
    <w:rsid w:val="00A57188"/>
    <w:rsid w:val="00A6007E"/>
    <w:rsid w:val="00A60AA9"/>
    <w:rsid w:val="00A60EE9"/>
    <w:rsid w:val="00A60F65"/>
    <w:rsid w:val="00A61AB9"/>
    <w:rsid w:val="00A61E1A"/>
    <w:rsid w:val="00A62513"/>
    <w:rsid w:val="00A62EA2"/>
    <w:rsid w:val="00A63195"/>
    <w:rsid w:val="00A653D0"/>
    <w:rsid w:val="00A66AC4"/>
    <w:rsid w:val="00A66B63"/>
    <w:rsid w:val="00A6790E"/>
    <w:rsid w:val="00A679E2"/>
    <w:rsid w:val="00A67D71"/>
    <w:rsid w:val="00A67E39"/>
    <w:rsid w:val="00A70FBD"/>
    <w:rsid w:val="00A71068"/>
    <w:rsid w:val="00A72334"/>
    <w:rsid w:val="00A72B18"/>
    <w:rsid w:val="00A72F41"/>
    <w:rsid w:val="00A7349A"/>
    <w:rsid w:val="00A7368E"/>
    <w:rsid w:val="00A73E2E"/>
    <w:rsid w:val="00A73F4A"/>
    <w:rsid w:val="00A745DC"/>
    <w:rsid w:val="00A74A69"/>
    <w:rsid w:val="00A74BF4"/>
    <w:rsid w:val="00A7541A"/>
    <w:rsid w:val="00A759BE"/>
    <w:rsid w:val="00A75D03"/>
    <w:rsid w:val="00A75E2C"/>
    <w:rsid w:val="00A75F56"/>
    <w:rsid w:val="00A76478"/>
    <w:rsid w:val="00A765AA"/>
    <w:rsid w:val="00A76859"/>
    <w:rsid w:val="00A776BC"/>
    <w:rsid w:val="00A779E3"/>
    <w:rsid w:val="00A77E3B"/>
    <w:rsid w:val="00A804CB"/>
    <w:rsid w:val="00A811B2"/>
    <w:rsid w:val="00A81740"/>
    <w:rsid w:val="00A81F85"/>
    <w:rsid w:val="00A82B09"/>
    <w:rsid w:val="00A83F40"/>
    <w:rsid w:val="00A84973"/>
    <w:rsid w:val="00A8585B"/>
    <w:rsid w:val="00A8618B"/>
    <w:rsid w:val="00A86592"/>
    <w:rsid w:val="00A872C6"/>
    <w:rsid w:val="00A8754F"/>
    <w:rsid w:val="00A87900"/>
    <w:rsid w:val="00A91AC3"/>
    <w:rsid w:val="00A91E3A"/>
    <w:rsid w:val="00A9277E"/>
    <w:rsid w:val="00A93D49"/>
    <w:rsid w:val="00A9413B"/>
    <w:rsid w:val="00A94696"/>
    <w:rsid w:val="00A94CA4"/>
    <w:rsid w:val="00A953BA"/>
    <w:rsid w:val="00A95401"/>
    <w:rsid w:val="00A955C8"/>
    <w:rsid w:val="00A95BF5"/>
    <w:rsid w:val="00A9601E"/>
    <w:rsid w:val="00A9640A"/>
    <w:rsid w:val="00A966CB"/>
    <w:rsid w:val="00AA0942"/>
    <w:rsid w:val="00AA24D2"/>
    <w:rsid w:val="00AA2895"/>
    <w:rsid w:val="00AA2A7E"/>
    <w:rsid w:val="00AA2C2A"/>
    <w:rsid w:val="00AA3BA0"/>
    <w:rsid w:val="00AA3CE0"/>
    <w:rsid w:val="00AA3DD3"/>
    <w:rsid w:val="00AA4103"/>
    <w:rsid w:val="00AA45F1"/>
    <w:rsid w:val="00AA5356"/>
    <w:rsid w:val="00AA6053"/>
    <w:rsid w:val="00AA6AA0"/>
    <w:rsid w:val="00AA795D"/>
    <w:rsid w:val="00AB0059"/>
    <w:rsid w:val="00AB0587"/>
    <w:rsid w:val="00AB096D"/>
    <w:rsid w:val="00AB0A39"/>
    <w:rsid w:val="00AB0B82"/>
    <w:rsid w:val="00AB0C9C"/>
    <w:rsid w:val="00AB151D"/>
    <w:rsid w:val="00AB166A"/>
    <w:rsid w:val="00AB1766"/>
    <w:rsid w:val="00AB1AB9"/>
    <w:rsid w:val="00AB1D49"/>
    <w:rsid w:val="00AB1E53"/>
    <w:rsid w:val="00AB1F16"/>
    <w:rsid w:val="00AB2269"/>
    <w:rsid w:val="00AB2C23"/>
    <w:rsid w:val="00AB2CC5"/>
    <w:rsid w:val="00AB2DC6"/>
    <w:rsid w:val="00AB31A1"/>
    <w:rsid w:val="00AB3495"/>
    <w:rsid w:val="00AB4383"/>
    <w:rsid w:val="00AB5C5E"/>
    <w:rsid w:val="00AB630B"/>
    <w:rsid w:val="00AB679A"/>
    <w:rsid w:val="00AC0BBF"/>
    <w:rsid w:val="00AC0D14"/>
    <w:rsid w:val="00AC1329"/>
    <w:rsid w:val="00AC140D"/>
    <w:rsid w:val="00AC17C5"/>
    <w:rsid w:val="00AC1B9A"/>
    <w:rsid w:val="00AC1CEA"/>
    <w:rsid w:val="00AC2095"/>
    <w:rsid w:val="00AC21FE"/>
    <w:rsid w:val="00AC2221"/>
    <w:rsid w:val="00AC2CE2"/>
    <w:rsid w:val="00AC31E4"/>
    <w:rsid w:val="00AC3504"/>
    <w:rsid w:val="00AC3B3A"/>
    <w:rsid w:val="00AC409C"/>
    <w:rsid w:val="00AC4420"/>
    <w:rsid w:val="00AC4E88"/>
    <w:rsid w:val="00AC50DC"/>
    <w:rsid w:val="00AC5108"/>
    <w:rsid w:val="00AC576C"/>
    <w:rsid w:val="00AC5ECC"/>
    <w:rsid w:val="00AC6DB2"/>
    <w:rsid w:val="00AC6E42"/>
    <w:rsid w:val="00AC77AA"/>
    <w:rsid w:val="00AD0028"/>
    <w:rsid w:val="00AD099A"/>
    <w:rsid w:val="00AD0F3E"/>
    <w:rsid w:val="00AD14DF"/>
    <w:rsid w:val="00AD2281"/>
    <w:rsid w:val="00AD32D5"/>
    <w:rsid w:val="00AD32DB"/>
    <w:rsid w:val="00AD3D0A"/>
    <w:rsid w:val="00AD4B46"/>
    <w:rsid w:val="00AD4D49"/>
    <w:rsid w:val="00AD5433"/>
    <w:rsid w:val="00AD5CBB"/>
    <w:rsid w:val="00AD5D83"/>
    <w:rsid w:val="00AD5E0D"/>
    <w:rsid w:val="00AD6022"/>
    <w:rsid w:val="00AD6C8E"/>
    <w:rsid w:val="00AD707F"/>
    <w:rsid w:val="00AD7F39"/>
    <w:rsid w:val="00AE0BB9"/>
    <w:rsid w:val="00AE2E16"/>
    <w:rsid w:val="00AE324A"/>
    <w:rsid w:val="00AE365A"/>
    <w:rsid w:val="00AE3E12"/>
    <w:rsid w:val="00AE4838"/>
    <w:rsid w:val="00AE56E8"/>
    <w:rsid w:val="00AE57F8"/>
    <w:rsid w:val="00AE5BF9"/>
    <w:rsid w:val="00AE5DB7"/>
    <w:rsid w:val="00AE6455"/>
    <w:rsid w:val="00AE65F2"/>
    <w:rsid w:val="00AE66BA"/>
    <w:rsid w:val="00AE704E"/>
    <w:rsid w:val="00AE7702"/>
    <w:rsid w:val="00AF019C"/>
    <w:rsid w:val="00AF02BC"/>
    <w:rsid w:val="00AF09BF"/>
    <w:rsid w:val="00AF163A"/>
    <w:rsid w:val="00AF1AC4"/>
    <w:rsid w:val="00AF225C"/>
    <w:rsid w:val="00AF2470"/>
    <w:rsid w:val="00AF2735"/>
    <w:rsid w:val="00AF2922"/>
    <w:rsid w:val="00AF2F25"/>
    <w:rsid w:val="00AF37C0"/>
    <w:rsid w:val="00AF3FA3"/>
    <w:rsid w:val="00AF4472"/>
    <w:rsid w:val="00AF4707"/>
    <w:rsid w:val="00AF4F5A"/>
    <w:rsid w:val="00AF509D"/>
    <w:rsid w:val="00AF519E"/>
    <w:rsid w:val="00AF52E7"/>
    <w:rsid w:val="00AF63C2"/>
    <w:rsid w:val="00AF653C"/>
    <w:rsid w:val="00AF72A6"/>
    <w:rsid w:val="00AF7AB1"/>
    <w:rsid w:val="00B00AA3"/>
    <w:rsid w:val="00B00B84"/>
    <w:rsid w:val="00B0173A"/>
    <w:rsid w:val="00B01910"/>
    <w:rsid w:val="00B01BB8"/>
    <w:rsid w:val="00B01BF1"/>
    <w:rsid w:val="00B01E85"/>
    <w:rsid w:val="00B021F0"/>
    <w:rsid w:val="00B028B3"/>
    <w:rsid w:val="00B03720"/>
    <w:rsid w:val="00B04021"/>
    <w:rsid w:val="00B04B0E"/>
    <w:rsid w:val="00B05077"/>
    <w:rsid w:val="00B0696A"/>
    <w:rsid w:val="00B07829"/>
    <w:rsid w:val="00B10597"/>
    <w:rsid w:val="00B1081F"/>
    <w:rsid w:val="00B110E2"/>
    <w:rsid w:val="00B113DC"/>
    <w:rsid w:val="00B11554"/>
    <w:rsid w:val="00B12AE6"/>
    <w:rsid w:val="00B131D7"/>
    <w:rsid w:val="00B13DAB"/>
    <w:rsid w:val="00B14095"/>
    <w:rsid w:val="00B14357"/>
    <w:rsid w:val="00B1441F"/>
    <w:rsid w:val="00B14901"/>
    <w:rsid w:val="00B14A38"/>
    <w:rsid w:val="00B15629"/>
    <w:rsid w:val="00B16CB6"/>
    <w:rsid w:val="00B171DF"/>
    <w:rsid w:val="00B176D7"/>
    <w:rsid w:val="00B17813"/>
    <w:rsid w:val="00B2028A"/>
    <w:rsid w:val="00B20C61"/>
    <w:rsid w:val="00B21265"/>
    <w:rsid w:val="00B21664"/>
    <w:rsid w:val="00B216DA"/>
    <w:rsid w:val="00B21E44"/>
    <w:rsid w:val="00B21EF0"/>
    <w:rsid w:val="00B22F74"/>
    <w:rsid w:val="00B23135"/>
    <w:rsid w:val="00B23238"/>
    <w:rsid w:val="00B23913"/>
    <w:rsid w:val="00B2469E"/>
    <w:rsid w:val="00B24902"/>
    <w:rsid w:val="00B24D2E"/>
    <w:rsid w:val="00B25A2E"/>
    <w:rsid w:val="00B25BAD"/>
    <w:rsid w:val="00B25DDE"/>
    <w:rsid w:val="00B26755"/>
    <w:rsid w:val="00B26778"/>
    <w:rsid w:val="00B26A28"/>
    <w:rsid w:val="00B2702E"/>
    <w:rsid w:val="00B2749A"/>
    <w:rsid w:val="00B30ADA"/>
    <w:rsid w:val="00B30CA4"/>
    <w:rsid w:val="00B324F3"/>
    <w:rsid w:val="00B325F4"/>
    <w:rsid w:val="00B3357F"/>
    <w:rsid w:val="00B33C2B"/>
    <w:rsid w:val="00B35CF1"/>
    <w:rsid w:val="00B3635F"/>
    <w:rsid w:val="00B368EF"/>
    <w:rsid w:val="00B36CB6"/>
    <w:rsid w:val="00B37211"/>
    <w:rsid w:val="00B37CFA"/>
    <w:rsid w:val="00B37F0D"/>
    <w:rsid w:val="00B37FD2"/>
    <w:rsid w:val="00B417C5"/>
    <w:rsid w:val="00B41C87"/>
    <w:rsid w:val="00B41F27"/>
    <w:rsid w:val="00B4217E"/>
    <w:rsid w:val="00B423DC"/>
    <w:rsid w:val="00B42838"/>
    <w:rsid w:val="00B42986"/>
    <w:rsid w:val="00B42B0D"/>
    <w:rsid w:val="00B4316B"/>
    <w:rsid w:val="00B431E4"/>
    <w:rsid w:val="00B43C88"/>
    <w:rsid w:val="00B45172"/>
    <w:rsid w:val="00B45701"/>
    <w:rsid w:val="00B464AB"/>
    <w:rsid w:val="00B466AD"/>
    <w:rsid w:val="00B476AA"/>
    <w:rsid w:val="00B47D33"/>
    <w:rsid w:val="00B50EA4"/>
    <w:rsid w:val="00B5184F"/>
    <w:rsid w:val="00B53562"/>
    <w:rsid w:val="00B539E6"/>
    <w:rsid w:val="00B549B6"/>
    <w:rsid w:val="00B55904"/>
    <w:rsid w:val="00B55B5A"/>
    <w:rsid w:val="00B5696A"/>
    <w:rsid w:val="00B575B9"/>
    <w:rsid w:val="00B575E2"/>
    <w:rsid w:val="00B57787"/>
    <w:rsid w:val="00B578F1"/>
    <w:rsid w:val="00B57AB4"/>
    <w:rsid w:val="00B602BF"/>
    <w:rsid w:val="00B6056A"/>
    <w:rsid w:val="00B60B03"/>
    <w:rsid w:val="00B61579"/>
    <w:rsid w:val="00B61BF5"/>
    <w:rsid w:val="00B628B6"/>
    <w:rsid w:val="00B62C76"/>
    <w:rsid w:val="00B63012"/>
    <w:rsid w:val="00B630C6"/>
    <w:rsid w:val="00B64A27"/>
    <w:rsid w:val="00B64CFF"/>
    <w:rsid w:val="00B669FA"/>
    <w:rsid w:val="00B66FBB"/>
    <w:rsid w:val="00B6702D"/>
    <w:rsid w:val="00B67540"/>
    <w:rsid w:val="00B67710"/>
    <w:rsid w:val="00B67E48"/>
    <w:rsid w:val="00B67FC8"/>
    <w:rsid w:val="00B70151"/>
    <w:rsid w:val="00B703F0"/>
    <w:rsid w:val="00B7129B"/>
    <w:rsid w:val="00B714E6"/>
    <w:rsid w:val="00B72316"/>
    <w:rsid w:val="00B724AD"/>
    <w:rsid w:val="00B73B42"/>
    <w:rsid w:val="00B74802"/>
    <w:rsid w:val="00B75538"/>
    <w:rsid w:val="00B759BA"/>
    <w:rsid w:val="00B75A2D"/>
    <w:rsid w:val="00B763B0"/>
    <w:rsid w:val="00B7716A"/>
    <w:rsid w:val="00B77DB9"/>
    <w:rsid w:val="00B802A9"/>
    <w:rsid w:val="00B80344"/>
    <w:rsid w:val="00B804ED"/>
    <w:rsid w:val="00B80FE1"/>
    <w:rsid w:val="00B8164C"/>
    <w:rsid w:val="00B81FBD"/>
    <w:rsid w:val="00B827FA"/>
    <w:rsid w:val="00B838E5"/>
    <w:rsid w:val="00B83EE5"/>
    <w:rsid w:val="00B84BA5"/>
    <w:rsid w:val="00B84D3A"/>
    <w:rsid w:val="00B8504E"/>
    <w:rsid w:val="00B8532E"/>
    <w:rsid w:val="00B85439"/>
    <w:rsid w:val="00B85DC2"/>
    <w:rsid w:val="00B866E9"/>
    <w:rsid w:val="00B870CC"/>
    <w:rsid w:val="00B875E2"/>
    <w:rsid w:val="00B87711"/>
    <w:rsid w:val="00B87B0F"/>
    <w:rsid w:val="00B87C6C"/>
    <w:rsid w:val="00B911B9"/>
    <w:rsid w:val="00B91500"/>
    <w:rsid w:val="00B91528"/>
    <w:rsid w:val="00B919C0"/>
    <w:rsid w:val="00B91A2E"/>
    <w:rsid w:val="00B91B37"/>
    <w:rsid w:val="00B92485"/>
    <w:rsid w:val="00B938F3"/>
    <w:rsid w:val="00B93962"/>
    <w:rsid w:val="00B940A7"/>
    <w:rsid w:val="00B94892"/>
    <w:rsid w:val="00B94BE8"/>
    <w:rsid w:val="00B94EFF"/>
    <w:rsid w:val="00B94F68"/>
    <w:rsid w:val="00B952C5"/>
    <w:rsid w:val="00B95523"/>
    <w:rsid w:val="00B95977"/>
    <w:rsid w:val="00B96726"/>
    <w:rsid w:val="00B969D7"/>
    <w:rsid w:val="00B970AC"/>
    <w:rsid w:val="00BA0A14"/>
    <w:rsid w:val="00BA189D"/>
    <w:rsid w:val="00BA27F7"/>
    <w:rsid w:val="00BA2F1B"/>
    <w:rsid w:val="00BA3010"/>
    <w:rsid w:val="00BA30EC"/>
    <w:rsid w:val="00BA388D"/>
    <w:rsid w:val="00BA3957"/>
    <w:rsid w:val="00BA398F"/>
    <w:rsid w:val="00BA46C5"/>
    <w:rsid w:val="00BA4ACC"/>
    <w:rsid w:val="00BA507E"/>
    <w:rsid w:val="00BA5705"/>
    <w:rsid w:val="00BA6F68"/>
    <w:rsid w:val="00BA7337"/>
    <w:rsid w:val="00BB0EA3"/>
    <w:rsid w:val="00BB140C"/>
    <w:rsid w:val="00BB15DF"/>
    <w:rsid w:val="00BB1A32"/>
    <w:rsid w:val="00BB2275"/>
    <w:rsid w:val="00BB272B"/>
    <w:rsid w:val="00BB2A5B"/>
    <w:rsid w:val="00BB3531"/>
    <w:rsid w:val="00BB35D5"/>
    <w:rsid w:val="00BB4308"/>
    <w:rsid w:val="00BB4BA9"/>
    <w:rsid w:val="00BB5C99"/>
    <w:rsid w:val="00BB5DDA"/>
    <w:rsid w:val="00BB652E"/>
    <w:rsid w:val="00BB6AB5"/>
    <w:rsid w:val="00BB6ACF"/>
    <w:rsid w:val="00BB7FA5"/>
    <w:rsid w:val="00BC0415"/>
    <w:rsid w:val="00BC14EF"/>
    <w:rsid w:val="00BC18D2"/>
    <w:rsid w:val="00BC19E9"/>
    <w:rsid w:val="00BC2631"/>
    <w:rsid w:val="00BC3387"/>
    <w:rsid w:val="00BC3E75"/>
    <w:rsid w:val="00BC40A3"/>
    <w:rsid w:val="00BC4D68"/>
    <w:rsid w:val="00BC529C"/>
    <w:rsid w:val="00BC5EEC"/>
    <w:rsid w:val="00BC6C3C"/>
    <w:rsid w:val="00BC7049"/>
    <w:rsid w:val="00BC7535"/>
    <w:rsid w:val="00BC7950"/>
    <w:rsid w:val="00BC7E9F"/>
    <w:rsid w:val="00BD029E"/>
    <w:rsid w:val="00BD08DC"/>
    <w:rsid w:val="00BD3441"/>
    <w:rsid w:val="00BD366F"/>
    <w:rsid w:val="00BD38ED"/>
    <w:rsid w:val="00BD4051"/>
    <w:rsid w:val="00BD49AD"/>
    <w:rsid w:val="00BD50CC"/>
    <w:rsid w:val="00BD536C"/>
    <w:rsid w:val="00BD563D"/>
    <w:rsid w:val="00BD5B9B"/>
    <w:rsid w:val="00BD5BC6"/>
    <w:rsid w:val="00BD5DD2"/>
    <w:rsid w:val="00BD72B0"/>
    <w:rsid w:val="00BD7885"/>
    <w:rsid w:val="00BD7FC3"/>
    <w:rsid w:val="00BE08CD"/>
    <w:rsid w:val="00BE17F2"/>
    <w:rsid w:val="00BE1BCD"/>
    <w:rsid w:val="00BE28EE"/>
    <w:rsid w:val="00BE3D8F"/>
    <w:rsid w:val="00BE4132"/>
    <w:rsid w:val="00BE5373"/>
    <w:rsid w:val="00BE5B4E"/>
    <w:rsid w:val="00BE5F20"/>
    <w:rsid w:val="00BE78D8"/>
    <w:rsid w:val="00BF0765"/>
    <w:rsid w:val="00BF38DF"/>
    <w:rsid w:val="00BF52AD"/>
    <w:rsid w:val="00BF558D"/>
    <w:rsid w:val="00BF5A78"/>
    <w:rsid w:val="00BF5EA2"/>
    <w:rsid w:val="00BF6E58"/>
    <w:rsid w:val="00BF6E68"/>
    <w:rsid w:val="00BF6F87"/>
    <w:rsid w:val="00BF7812"/>
    <w:rsid w:val="00BF7BAE"/>
    <w:rsid w:val="00BF7E8B"/>
    <w:rsid w:val="00C002AB"/>
    <w:rsid w:val="00C0082B"/>
    <w:rsid w:val="00C00A6D"/>
    <w:rsid w:val="00C00CE2"/>
    <w:rsid w:val="00C0194B"/>
    <w:rsid w:val="00C01C04"/>
    <w:rsid w:val="00C01CBD"/>
    <w:rsid w:val="00C0235E"/>
    <w:rsid w:val="00C0235F"/>
    <w:rsid w:val="00C02CD8"/>
    <w:rsid w:val="00C02F9B"/>
    <w:rsid w:val="00C038F3"/>
    <w:rsid w:val="00C03B5E"/>
    <w:rsid w:val="00C03C2C"/>
    <w:rsid w:val="00C040C4"/>
    <w:rsid w:val="00C05385"/>
    <w:rsid w:val="00C05C46"/>
    <w:rsid w:val="00C064E1"/>
    <w:rsid w:val="00C06D42"/>
    <w:rsid w:val="00C1058E"/>
    <w:rsid w:val="00C11335"/>
    <w:rsid w:val="00C1186A"/>
    <w:rsid w:val="00C1202C"/>
    <w:rsid w:val="00C12335"/>
    <w:rsid w:val="00C14CA8"/>
    <w:rsid w:val="00C15131"/>
    <w:rsid w:val="00C1546E"/>
    <w:rsid w:val="00C15EF1"/>
    <w:rsid w:val="00C166BB"/>
    <w:rsid w:val="00C17510"/>
    <w:rsid w:val="00C177F2"/>
    <w:rsid w:val="00C17EC5"/>
    <w:rsid w:val="00C2035E"/>
    <w:rsid w:val="00C206BA"/>
    <w:rsid w:val="00C206EF"/>
    <w:rsid w:val="00C20D3A"/>
    <w:rsid w:val="00C20E9A"/>
    <w:rsid w:val="00C20F02"/>
    <w:rsid w:val="00C20F2B"/>
    <w:rsid w:val="00C21004"/>
    <w:rsid w:val="00C2170D"/>
    <w:rsid w:val="00C21ACD"/>
    <w:rsid w:val="00C240EA"/>
    <w:rsid w:val="00C2424C"/>
    <w:rsid w:val="00C24C41"/>
    <w:rsid w:val="00C253BB"/>
    <w:rsid w:val="00C25C29"/>
    <w:rsid w:val="00C2615A"/>
    <w:rsid w:val="00C2616B"/>
    <w:rsid w:val="00C2741A"/>
    <w:rsid w:val="00C27CB7"/>
    <w:rsid w:val="00C27DE0"/>
    <w:rsid w:val="00C30EFA"/>
    <w:rsid w:val="00C31C28"/>
    <w:rsid w:val="00C3215E"/>
    <w:rsid w:val="00C332D1"/>
    <w:rsid w:val="00C33AAF"/>
    <w:rsid w:val="00C34276"/>
    <w:rsid w:val="00C342AD"/>
    <w:rsid w:val="00C347F6"/>
    <w:rsid w:val="00C34840"/>
    <w:rsid w:val="00C34B22"/>
    <w:rsid w:val="00C34E5E"/>
    <w:rsid w:val="00C35422"/>
    <w:rsid w:val="00C365FD"/>
    <w:rsid w:val="00C36A06"/>
    <w:rsid w:val="00C36CD6"/>
    <w:rsid w:val="00C3797E"/>
    <w:rsid w:val="00C37C15"/>
    <w:rsid w:val="00C37CE0"/>
    <w:rsid w:val="00C41ACB"/>
    <w:rsid w:val="00C421FA"/>
    <w:rsid w:val="00C429F2"/>
    <w:rsid w:val="00C430D9"/>
    <w:rsid w:val="00C430E3"/>
    <w:rsid w:val="00C43D6F"/>
    <w:rsid w:val="00C44482"/>
    <w:rsid w:val="00C44846"/>
    <w:rsid w:val="00C44FA8"/>
    <w:rsid w:val="00C46999"/>
    <w:rsid w:val="00C46CE9"/>
    <w:rsid w:val="00C46F3A"/>
    <w:rsid w:val="00C476D9"/>
    <w:rsid w:val="00C477C0"/>
    <w:rsid w:val="00C51351"/>
    <w:rsid w:val="00C51DF9"/>
    <w:rsid w:val="00C51FD8"/>
    <w:rsid w:val="00C526D7"/>
    <w:rsid w:val="00C52B48"/>
    <w:rsid w:val="00C52D9C"/>
    <w:rsid w:val="00C5364D"/>
    <w:rsid w:val="00C538F0"/>
    <w:rsid w:val="00C53EF4"/>
    <w:rsid w:val="00C543F8"/>
    <w:rsid w:val="00C54B96"/>
    <w:rsid w:val="00C54DFA"/>
    <w:rsid w:val="00C54FED"/>
    <w:rsid w:val="00C5555F"/>
    <w:rsid w:val="00C55AA7"/>
    <w:rsid w:val="00C55F1C"/>
    <w:rsid w:val="00C561D6"/>
    <w:rsid w:val="00C5723C"/>
    <w:rsid w:val="00C57270"/>
    <w:rsid w:val="00C574E1"/>
    <w:rsid w:val="00C608D3"/>
    <w:rsid w:val="00C608F3"/>
    <w:rsid w:val="00C60AFD"/>
    <w:rsid w:val="00C615FC"/>
    <w:rsid w:val="00C61CBA"/>
    <w:rsid w:val="00C62359"/>
    <w:rsid w:val="00C637C8"/>
    <w:rsid w:val="00C63F38"/>
    <w:rsid w:val="00C641B0"/>
    <w:rsid w:val="00C66DED"/>
    <w:rsid w:val="00C67101"/>
    <w:rsid w:val="00C67171"/>
    <w:rsid w:val="00C70756"/>
    <w:rsid w:val="00C71382"/>
    <w:rsid w:val="00C71529"/>
    <w:rsid w:val="00C71600"/>
    <w:rsid w:val="00C719BC"/>
    <w:rsid w:val="00C72FFE"/>
    <w:rsid w:val="00C73BB2"/>
    <w:rsid w:val="00C73DFD"/>
    <w:rsid w:val="00C75223"/>
    <w:rsid w:val="00C756A5"/>
    <w:rsid w:val="00C757FD"/>
    <w:rsid w:val="00C75B56"/>
    <w:rsid w:val="00C75D32"/>
    <w:rsid w:val="00C76279"/>
    <w:rsid w:val="00C76545"/>
    <w:rsid w:val="00C77791"/>
    <w:rsid w:val="00C77DB7"/>
    <w:rsid w:val="00C77E2A"/>
    <w:rsid w:val="00C804ED"/>
    <w:rsid w:val="00C8082F"/>
    <w:rsid w:val="00C8111B"/>
    <w:rsid w:val="00C81497"/>
    <w:rsid w:val="00C8280A"/>
    <w:rsid w:val="00C82D65"/>
    <w:rsid w:val="00C8353E"/>
    <w:rsid w:val="00C837BC"/>
    <w:rsid w:val="00C8401B"/>
    <w:rsid w:val="00C843E9"/>
    <w:rsid w:val="00C84C21"/>
    <w:rsid w:val="00C8507D"/>
    <w:rsid w:val="00C866E4"/>
    <w:rsid w:val="00C86B9E"/>
    <w:rsid w:val="00C87743"/>
    <w:rsid w:val="00C87F39"/>
    <w:rsid w:val="00C90570"/>
    <w:rsid w:val="00C909AC"/>
    <w:rsid w:val="00C90AC9"/>
    <w:rsid w:val="00C90CD9"/>
    <w:rsid w:val="00C9110D"/>
    <w:rsid w:val="00C91819"/>
    <w:rsid w:val="00C922F8"/>
    <w:rsid w:val="00C9306C"/>
    <w:rsid w:val="00C94093"/>
    <w:rsid w:val="00C94374"/>
    <w:rsid w:val="00C952EE"/>
    <w:rsid w:val="00C9569F"/>
    <w:rsid w:val="00C95891"/>
    <w:rsid w:val="00C95C23"/>
    <w:rsid w:val="00C9626F"/>
    <w:rsid w:val="00C96B9F"/>
    <w:rsid w:val="00C97AE5"/>
    <w:rsid w:val="00CA0733"/>
    <w:rsid w:val="00CA0B58"/>
    <w:rsid w:val="00CA0E54"/>
    <w:rsid w:val="00CA0FFB"/>
    <w:rsid w:val="00CA12E3"/>
    <w:rsid w:val="00CA1EB1"/>
    <w:rsid w:val="00CA2F8F"/>
    <w:rsid w:val="00CA30D0"/>
    <w:rsid w:val="00CA3416"/>
    <w:rsid w:val="00CA4A0E"/>
    <w:rsid w:val="00CA4C2C"/>
    <w:rsid w:val="00CA5521"/>
    <w:rsid w:val="00CA64A5"/>
    <w:rsid w:val="00CA6908"/>
    <w:rsid w:val="00CA7096"/>
    <w:rsid w:val="00CA7735"/>
    <w:rsid w:val="00CB0247"/>
    <w:rsid w:val="00CB0388"/>
    <w:rsid w:val="00CB0E16"/>
    <w:rsid w:val="00CB1660"/>
    <w:rsid w:val="00CB1819"/>
    <w:rsid w:val="00CB2225"/>
    <w:rsid w:val="00CB4288"/>
    <w:rsid w:val="00CB5D42"/>
    <w:rsid w:val="00CB5E82"/>
    <w:rsid w:val="00CB696C"/>
    <w:rsid w:val="00CB71AA"/>
    <w:rsid w:val="00CB74F3"/>
    <w:rsid w:val="00CB782D"/>
    <w:rsid w:val="00CB787B"/>
    <w:rsid w:val="00CB7C11"/>
    <w:rsid w:val="00CB7F9B"/>
    <w:rsid w:val="00CC0810"/>
    <w:rsid w:val="00CC0945"/>
    <w:rsid w:val="00CC0985"/>
    <w:rsid w:val="00CC0D29"/>
    <w:rsid w:val="00CC307B"/>
    <w:rsid w:val="00CC330A"/>
    <w:rsid w:val="00CC3879"/>
    <w:rsid w:val="00CC443F"/>
    <w:rsid w:val="00CC479C"/>
    <w:rsid w:val="00CC50DD"/>
    <w:rsid w:val="00CC54FC"/>
    <w:rsid w:val="00CC5BA6"/>
    <w:rsid w:val="00CC5FEE"/>
    <w:rsid w:val="00CC69E9"/>
    <w:rsid w:val="00CC6A11"/>
    <w:rsid w:val="00CC6B74"/>
    <w:rsid w:val="00CC7033"/>
    <w:rsid w:val="00CC727C"/>
    <w:rsid w:val="00CC7791"/>
    <w:rsid w:val="00CC7816"/>
    <w:rsid w:val="00CD12F3"/>
    <w:rsid w:val="00CD1ADB"/>
    <w:rsid w:val="00CD1F10"/>
    <w:rsid w:val="00CD2042"/>
    <w:rsid w:val="00CD23D2"/>
    <w:rsid w:val="00CD24DB"/>
    <w:rsid w:val="00CD361C"/>
    <w:rsid w:val="00CD37CA"/>
    <w:rsid w:val="00CD3F25"/>
    <w:rsid w:val="00CD4719"/>
    <w:rsid w:val="00CD5526"/>
    <w:rsid w:val="00CD5E88"/>
    <w:rsid w:val="00CD5FBA"/>
    <w:rsid w:val="00CD607E"/>
    <w:rsid w:val="00CD651F"/>
    <w:rsid w:val="00CD6E55"/>
    <w:rsid w:val="00CD7953"/>
    <w:rsid w:val="00CD7CD1"/>
    <w:rsid w:val="00CE02B3"/>
    <w:rsid w:val="00CE0594"/>
    <w:rsid w:val="00CE3505"/>
    <w:rsid w:val="00CE37D9"/>
    <w:rsid w:val="00CE4E5D"/>
    <w:rsid w:val="00CE51FE"/>
    <w:rsid w:val="00CE5317"/>
    <w:rsid w:val="00CE5319"/>
    <w:rsid w:val="00CE586C"/>
    <w:rsid w:val="00CE63EE"/>
    <w:rsid w:val="00CE70B9"/>
    <w:rsid w:val="00CE7C57"/>
    <w:rsid w:val="00CF0252"/>
    <w:rsid w:val="00CF0ECF"/>
    <w:rsid w:val="00CF16EE"/>
    <w:rsid w:val="00CF2096"/>
    <w:rsid w:val="00CF20D3"/>
    <w:rsid w:val="00CF2114"/>
    <w:rsid w:val="00CF25C8"/>
    <w:rsid w:val="00CF30BA"/>
    <w:rsid w:val="00CF337F"/>
    <w:rsid w:val="00CF3952"/>
    <w:rsid w:val="00CF4139"/>
    <w:rsid w:val="00CF4DD0"/>
    <w:rsid w:val="00D013C0"/>
    <w:rsid w:val="00D013CF"/>
    <w:rsid w:val="00D01675"/>
    <w:rsid w:val="00D0180E"/>
    <w:rsid w:val="00D01A26"/>
    <w:rsid w:val="00D02965"/>
    <w:rsid w:val="00D03F42"/>
    <w:rsid w:val="00D04420"/>
    <w:rsid w:val="00D04682"/>
    <w:rsid w:val="00D065FF"/>
    <w:rsid w:val="00D06C5A"/>
    <w:rsid w:val="00D12229"/>
    <w:rsid w:val="00D12926"/>
    <w:rsid w:val="00D13040"/>
    <w:rsid w:val="00D13782"/>
    <w:rsid w:val="00D14566"/>
    <w:rsid w:val="00D14940"/>
    <w:rsid w:val="00D14FDE"/>
    <w:rsid w:val="00D14FFA"/>
    <w:rsid w:val="00D15091"/>
    <w:rsid w:val="00D156D9"/>
    <w:rsid w:val="00D1574B"/>
    <w:rsid w:val="00D15760"/>
    <w:rsid w:val="00D15C1B"/>
    <w:rsid w:val="00D1702B"/>
    <w:rsid w:val="00D176C0"/>
    <w:rsid w:val="00D17BAC"/>
    <w:rsid w:val="00D17EC5"/>
    <w:rsid w:val="00D17EE7"/>
    <w:rsid w:val="00D20259"/>
    <w:rsid w:val="00D20510"/>
    <w:rsid w:val="00D20833"/>
    <w:rsid w:val="00D20C1E"/>
    <w:rsid w:val="00D20DCF"/>
    <w:rsid w:val="00D2151E"/>
    <w:rsid w:val="00D21F6D"/>
    <w:rsid w:val="00D23310"/>
    <w:rsid w:val="00D23D95"/>
    <w:rsid w:val="00D25EC8"/>
    <w:rsid w:val="00D26165"/>
    <w:rsid w:val="00D26625"/>
    <w:rsid w:val="00D2705D"/>
    <w:rsid w:val="00D27275"/>
    <w:rsid w:val="00D27D2A"/>
    <w:rsid w:val="00D31155"/>
    <w:rsid w:val="00D3156A"/>
    <w:rsid w:val="00D31A5D"/>
    <w:rsid w:val="00D324A9"/>
    <w:rsid w:val="00D329FC"/>
    <w:rsid w:val="00D32DC9"/>
    <w:rsid w:val="00D33287"/>
    <w:rsid w:val="00D33A8F"/>
    <w:rsid w:val="00D358CD"/>
    <w:rsid w:val="00D3596D"/>
    <w:rsid w:val="00D35B62"/>
    <w:rsid w:val="00D36200"/>
    <w:rsid w:val="00D36330"/>
    <w:rsid w:val="00D37673"/>
    <w:rsid w:val="00D37B05"/>
    <w:rsid w:val="00D420CF"/>
    <w:rsid w:val="00D434C3"/>
    <w:rsid w:val="00D4377D"/>
    <w:rsid w:val="00D44304"/>
    <w:rsid w:val="00D44333"/>
    <w:rsid w:val="00D44B85"/>
    <w:rsid w:val="00D44F53"/>
    <w:rsid w:val="00D45531"/>
    <w:rsid w:val="00D45E78"/>
    <w:rsid w:val="00D4626E"/>
    <w:rsid w:val="00D468F0"/>
    <w:rsid w:val="00D47AF4"/>
    <w:rsid w:val="00D47BDC"/>
    <w:rsid w:val="00D51084"/>
    <w:rsid w:val="00D52959"/>
    <w:rsid w:val="00D53151"/>
    <w:rsid w:val="00D53485"/>
    <w:rsid w:val="00D535FD"/>
    <w:rsid w:val="00D53C47"/>
    <w:rsid w:val="00D5404F"/>
    <w:rsid w:val="00D54548"/>
    <w:rsid w:val="00D5510C"/>
    <w:rsid w:val="00D554E4"/>
    <w:rsid w:val="00D55863"/>
    <w:rsid w:val="00D5675F"/>
    <w:rsid w:val="00D56E03"/>
    <w:rsid w:val="00D57506"/>
    <w:rsid w:val="00D57702"/>
    <w:rsid w:val="00D5787B"/>
    <w:rsid w:val="00D57FB0"/>
    <w:rsid w:val="00D609A2"/>
    <w:rsid w:val="00D61660"/>
    <w:rsid w:val="00D61C8A"/>
    <w:rsid w:val="00D61F98"/>
    <w:rsid w:val="00D6226A"/>
    <w:rsid w:val="00D62FB6"/>
    <w:rsid w:val="00D63021"/>
    <w:rsid w:val="00D644B1"/>
    <w:rsid w:val="00D647FC"/>
    <w:rsid w:val="00D64CB1"/>
    <w:rsid w:val="00D653F0"/>
    <w:rsid w:val="00D66B48"/>
    <w:rsid w:val="00D67372"/>
    <w:rsid w:val="00D673D1"/>
    <w:rsid w:val="00D67773"/>
    <w:rsid w:val="00D6796A"/>
    <w:rsid w:val="00D70557"/>
    <w:rsid w:val="00D7062E"/>
    <w:rsid w:val="00D7100B"/>
    <w:rsid w:val="00D710D6"/>
    <w:rsid w:val="00D71C02"/>
    <w:rsid w:val="00D72A5F"/>
    <w:rsid w:val="00D73DAD"/>
    <w:rsid w:val="00D74D6B"/>
    <w:rsid w:val="00D74DD3"/>
    <w:rsid w:val="00D7566D"/>
    <w:rsid w:val="00D75C28"/>
    <w:rsid w:val="00D75FEA"/>
    <w:rsid w:val="00D76289"/>
    <w:rsid w:val="00D76370"/>
    <w:rsid w:val="00D76438"/>
    <w:rsid w:val="00D76ECC"/>
    <w:rsid w:val="00D770D1"/>
    <w:rsid w:val="00D7710B"/>
    <w:rsid w:val="00D809E0"/>
    <w:rsid w:val="00D80E8A"/>
    <w:rsid w:val="00D81141"/>
    <w:rsid w:val="00D8144B"/>
    <w:rsid w:val="00D833CE"/>
    <w:rsid w:val="00D8493B"/>
    <w:rsid w:val="00D84B5E"/>
    <w:rsid w:val="00D84CB7"/>
    <w:rsid w:val="00D84E26"/>
    <w:rsid w:val="00D85657"/>
    <w:rsid w:val="00D858F2"/>
    <w:rsid w:val="00D85A02"/>
    <w:rsid w:val="00D862F1"/>
    <w:rsid w:val="00D863D9"/>
    <w:rsid w:val="00D86FB8"/>
    <w:rsid w:val="00D870C4"/>
    <w:rsid w:val="00D90888"/>
    <w:rsid w:val="00D91371"/>
    <w:rsid w:val="00D91986"/>
    <w:rsid w:val="00D91C6F"/>
    <w:rsid w:val="00D9215A"/>
    <w:rsid w:val="00D924CE"/>
    <w:rsid w:val="00D9297A"/>
    <w:rsid w:val="00D92B93"/>
    <w:rsid w:val="00D93944"/>
    <w:rsid w:val="00D948FA"/>
    <w:rsid w:val="00D94D14"/>
    <w:rsid w:val="00D954FF"/>
    <w:rsid w:val="00D95AA5"/>
    <w:rsid w:val="00D9631D"/>
    <w:rsid w:val="00D96D87"/>
    <w:rsid w:val="00DA0FCF"/>
    <w:rsid w:val="00DA12B3"/>
    <w:rsid w:val="00DA2081"/>
    <w:rsid w:val="00DA27C2"/>
    <w:rsid w:val="00DA294B"/>
    <w:rsid w:val="00DA31B8"/>
    <w:rsid w:val="00DA4455"/>
    <w:rsid w:val="00DA4612"/>
    <w:rsid w:val="00DA4C4D"/>
    <w:rsid w:val="00DA5828"/>
    <w:rsid w:val="00DA5A1C"/>
    <w:rsid w:val="00DA6E61"/>
    <w:rsid w:val="00DA700B"/>
    <w:rsid w:val="00DA73F4"/>
    <w:rsid w:val="00DA790E"/>
    <w:rsid w:val="00DA7F40"/>
    <w:rsid w:val="00DB03F8"/>
    <w:rsid w:val="00DB0980"/>
    <w:rsid w:val="00DB0F8A"/>
    <w:rsid w:val="00DB1197"/>
    <w:rsid w:val="00DB1221"/>
    <w:rsid w:val="00DB3541"/>
    <w:rsid w:val="00DB3E3E"/>
    <w:rsid w:val="00DB454A"/>
    <w:rsid w:val="00DB5073"/>
    <w:rsid w:val="00DB55D1"/>
    <w:rsid w:val="00DB56F0"/>
    <w:rsid w:val="00DB5707"/>
    <w:rsid w:val="00DB5894"/>
    <w:rsid w:val="00DB6170"/>
    <w:rsid w:val="00DB6AF0"/>
    <w:rsid w:val="00DB7BB6"/>
    <w:rsid w:val="00DC06B5"/>
    <w:rsid w:val="00DC1EBC"/>
    <w:rsid w:val="00DC1FE7"/>
    <w:rsid w:val="00DC28AC"/>
    <w:rsid w:val="00DC2A3C"/>
    <w:rsid w:val="00DC3959"/>
    <w:rsid w:val="00DC3B63"/>
    <w:rsid w:val="00DC444D"/>
    <w:rsid w:val="00DC525B"/>
    <w:rsid w:val="00DC5A3C"/>
    <w:rsid w:val="00DC5EC5"/>
    <w:rsid w:val="00DC6500"/>
    <w:rsid w:val="00DC6544"/>
    <w:rsid w:val="00DC6703"/>
    <w:rsid w:val="00DC7578"/>
    <w:rsid w:val="00DC7829"/>
    <w:rsid w:val="00DD05BD"/>
    <w:rsid w:val="00DD0697"/>
    <w:rsid w:val="00DD07DC"/>
    <w:rsid w:val="00DD117E"/>
    <w:rsid w:val="00DD281E"/>
    <w:rsid w:val="00DD3071"/>
    <w:rsid w:val="00DD3995"/>
    <w:rsid w:val="00DD3FF9"/>
    <w:rsid w:val="00DD4186"/>
    <w:rsid w:val="00DD46E5"/>
    <w:rsid w:val="00DD6867"/>
    <w:rsid w:val="00DD6DFF"/>
    <w:rsid w:val="00DD7245"/>
    <w:rsid w:val="00DD7A19"/>
    <w:rsid w:val="00DE0CE3"/>
    <w:rsid w:val="00DE11A3"/>
    <w:rsid w:val="00DE1298"/>
    <w:rsid w:val="00DE1442"/>
    <w:rsid w:val="00DE190F"/>
    <w:rsid w:val="00DE1C96"/>
    <w:rsid w:val="00DE285D"/>
    <w:rsid w:val="00DE2E99"/>
    <w:rsid w:val="00DE3201"/>
    <w:rsid w:val="00DE49CA"/>
    <w:rsid w:val="00DE4CEF"/>
    <w:rsid w:val="00DE54B9"/>
    <w:rsid w:val="00DE6981"/>
    <w:rsid w:val="00DE6F73"/>
    <w:rsid w:val="00DE7610"/>
    <w:rsid w:val="00DE79E8"/>
    <w:rsid w:val="00DE7B6C"/>
    <w:rsid w:val="00DF0807"/>
    <w:rsid w:val="00DF0979"/>
    <w:rsid w:val="00DF0A19"/>
    <w:rsid w:val="00DF2A39"/>
    <w:rsid w:val="00DF3160"/>
    <w:rsid w:val="00DF3CB5"/>
    <w:rsid w:val="00DF3DFD"/>
    <w:rsid w:val="00DF4318"/>
    <w:rsid w:val="00DF463B"/>
    <w:rsid w:val="00DF48C2"/>
    <w:rsid w:val="00DF4BB0"/>
    <w:rsid w:val="00DF5F28"/>
    <w:rsid w:val="00DF65BE"/>
    <w:rsid w:val="00DF68A9"/>
    <w:rsid w:val="00DF74CF"/>
    <w:rsid w:val="00DF7B0C"/>
    <w:rsid w:val="00DF7C82"/>
    <w:rsid w:val="00E01192"/>
    <w:rsid w:val="00E01C77"/>
    <w:rsid w:val="00E02381"/>
    <w:rsid w:val="00E02C8F"/>
    <w:rsid w:val="00E03407"/>
    <w:rsid w:val="00E03D52"/>
    <w:rsid w:val="00E05600"/>
    <w:rsid w:val="00E0591E"/>
    <w:rsid w:val="00E064C4"/>
    <w:rsid w:val="00E07D20"/>
    <w:rsid w:val="00E10839"/>
    <w:rsid w:val="00E10FBF"/>
    <w:rsid w:val="00E1217D"/>
    <w:rsid w:val="00E12515"/>
    <w:rsid w:val="00E132A5"/>
    <w:rsid w:val="00E133A1"/>
    <w:rsid w:val="00E133FC"/>
    <w:rsid w:val="00E13AFE"/>
    <w:rsid w:val="00E13F14"/>
    <w:rsid w:val="00E14114"/>
    <w:rsid w:val="00E149DF"/>
    <w:rsid w:val="00E1524C"/>
    <w:rsid w:val="00E15787"/>
    <w:rsid w:val="00E15822"/>
    <w:rsid w:val="00E23EBE"/>
    <w:rsid w:val="00E2448E"/>
    <w:rsid w:val="00E247A6"/>
    <w:rsid w:val="00E249D0"/>
    <w:rsid w:val="00E249F4"/>
    <w:rsid w:val="00E24B8C"/>
    <w:rsid w:val="00E24D03"/>
    <w:rsid w:val="00E253C6"/>
    <w:rsid w:val="00E259AC"/>
    <w:rsid w:val="00E25B0B"/>
    <w:rsid w:val="00E2614F"/>
    <w:rsid w:val="00E264ED"/>
    <w:rsid w:val="00E30DAD"/>
    <w:rsid w:val="00E31B3D"/>
    <w:rsid w:val="00E3259B"/>
    <w:rsid w:val="00E32721"/>
    <w:rsid w:val="00E328E3"/>
    <w:rsid w:val="00E329F8"/>
    <w:rsid w:val="00E334EC"/>
    <w:rsid w:val="00E3411B"/>
    <w:rsid w:val="00E344A2"/>
    <w:rsid w:val="00E346EC"/>
    <w:rsid w:val="00E34A75"/>
    <w:rsid w:val="00E3520C"/>
    <w:rsid w:val="00E35458"/>
    <w:rsid w:val="00E3668D"/>
    <w:rsid w:val="00E36D39"/>
    <w:rsid w:val="00E37B8F"/>
    <w:rsid w:val="00E40055"/>
    <w:rsid w:val="00E4040B"/>
    <w:rsid w:val="00E407F8"/>
    <w:rsid w:val="00E40C59"/>
    <w:rsid w:val="00E40E31"/>
    <w:rsid w:val="00E41BCD"/>
    <w:rsid w:val="00E42AB8"/>
    <w:rsid w:val="00E44E0F"/>
    <w:rsid w:val="00E4713A"/>
    <w:rsid w:val="00E478E8"/>
    <w:rsid w:val="00E47F30"/>
    <w:rsid w:val="00E47F4E"/>
    <w:rsid w:val="00E47FB4"/>
    <w:rsid w:val="00E503A0"/>
    <w:rsid w:val="00E508B5"/>
    <w:rsid w:val="00E51037"/>
    <w:rsid w:val="00E513A0"/>
    <w:rsid w:val="00E51E6F"/>
    <w:rsid w:val="00E52679"/>
    <w:rsid w:val="00E52C35"/>
    <w:rsid w:val="00E53D68"/>
    <w:rsid w:val="00E5415E"/>
    <w:rsid w:val="00E547BE"/>
    <w:rsid w:val="00E54F22"/>
    <w:rsid w:val="00E56BC3"/>
    <w:rsid w:val="00E56CDF"/>
    <w:rsid w:val="00E56F31"/>
    <w:rsid w:val="00E602CE"/>
    <w:rsid w:val="00E62981"/>
    <w:rsid w:val="00E62BCA"/>
    <w:rsid w:val="00E63C39"/>
    <w:rsid w:val="00E64CE0"/>
    <w:rsid w:val="00E65D4E"/>
    <w:rsid w:val="00E65FAC"/>
    <w:rsid w:val="00E67617"/>
    <w:rsid w:val="00E67982"/>
    <w:rsid w:val="00E67A5E"/>
    <w:rsid w:val="00E70015"/>
    <w:rsid w:val="00E7091F"/>
    <w:rsid w:val="00E71201"/>
    <w:rsid w:val="00E715A4"/>
    <w:rsid w:val="00E717A2"/>
    <w:rsid w:val="00E7203A"/>
    <w:rsid w:val="00E74043"/>
    <w:rsid w:val="00E74F4D"/>
    <w:rsid w:val="00E75D9A"/>
    <w:rsid w:val="00E75F4F"/>
    <w:rsid w:val="00E75F72"/>
    <w:rsid w:val="00E76653"/>
    <w:rsid w:val="00E766CE"/>
    <w:rsid w:val="00E77367"/>
    <w:rsid w:val="00E802AC"/>
    <w:rsid w:val="00E805E2"/>
    <w:rsid w:val="00E80C36"/>
    <w:rsid w:val="00E80C69"/>
    <w:rsid w:val="00E81CCD"/>
    <w:rsid w:val="00E823D0"/>
    <w:rsid w:val="00E83735"/>
    <w:rsid w:val="00E83A97"/>
    <w:rsid w:val="00E840D3"/>
    <w:rsid w:val="00E8463B"/>
    <w:rsid w:val="00E848DD"/>
    <w:rsid w:val="00E84BB0"/>
    <w:rsid w:val="00E84C27"/>
    <w:rsid w:val="00E84C44"/>
    <w:rsid w:val="00E85744"/>
    <w:rsid w:val="00E858D9"/>
    <w:rsid w:val="00E86155"/>
    <w:rsid w:val="00E86799"/>
    <w:rsid w:val="00E874A6"/>
    <w:rsid w:val="00E8768C"/>
    <w:rsid w:val="00E87FA5"/>
    <w:rsid w:val="00E902CB"/>
    <w:rsid w:val="00E90848"/>
    <w:rsid w:val="00E912E6"/>
    <w:rsid w:val="00E9163E"/>
    <w:rsid w:val="00E91E74"/>
    <w:rsid w:val="00E91F25"/>
    <w:rsid w:val="00E930E9"/>
    <w:rsid w:val="00E930F5"/>
    <w:rsid w:val="00E9367A"/>
    <w:rsid w:val="00E9435A"/>
    <w:rsid w:val="00E94C6E"/>
    <w:rsid w:val="00E95699"/>
    <w:rsid w:val="00E95AF6"/>
    <w:rsid w:val="00E95F28"/>
    <w:rsid w:val="00E964C3"/>
    <w:rsid w:val="00E96738"/>
    <w:rsid w:val="00E97057"/>
    <w:rsid w:val="00E97714"/>
    <w:rsid w:val="00E97D88"/>
    <w:rsid w:val="00EA03BA"/>
    <w:rsid w:val="00EA05C7"/>
    <w:rsid w:val="00EA3B0E"/>
    <w:rsid w:val="00EA40F1"/>
    <w:rsid w:val="00EA4518"/>
    <w:rsid w:val="00EA6293"/>
    <w:rsid w:val="00EA6800"/>
    <w:rsid w:val="00EB00EC"/>
    <w:rsid w:val="00EB0534"/>
    <w:rsid w:val="00EB1290"/>
    <w:rsid w:val="00EB141E"/>
    <w:rsid w:val="00EB172C"/>
    <w:rsid w:val="00EB288E"/>
    <w:rsid w:val="00EB2DDA"/>
    <w:rsid w:val="00EB36FE"/>
    <w:rsid w:val="00EB3A64"/>
    <w:rsid w:val="00EB3B40"/>
    <w:rsid w:val="00EB4A0E"/>
    <w:rsid w:val="00EB57F9"/>
    <w:rsid w:val="00EB5FE0"/>
    <w:rsid w:val="00EB63E6"/>
    <w:rsid w:val="00EB70C2"/>
    <w:rsid w:val="00EB763E"/>
    <w:rsid w:val="00EB7AB1"/>
    <w:rsid w:val="00EC01C1"/>
    <w:rsid w:val="00EC05A3"/>
    <w:rsid w:val="00EC093B"/>
    <w:rsid w:val="00EC10FD"/>
    <w:rsid w:val="00EC135F"/>
    <w:rsid w:val="00EC1CF8"/>
    <w:rsid w:val="00EC2393"/>
    <w:rsid w:val="00EC2BF0"/>
    <w:rsid w:val="00EC2CA6"/>
    <w:rsid w:val="00EC2D4D"/>
    <w:rsid w:val="00EC3DE0"/>
    <w:rsid w:val="00EC46F6"/>
    <w:rsid w:val="00EC5605"/>
    <w:rsid w:val="00EC6095"/>
    <w:rsid w:val="00EC682D"/>
    <w:rsid w:val="00ED055F"/>
    <w:rsid w:val="00ED1386"/>
    <w:rsid w:val="00ED1669"/>
    <w:rsid w:val="00ED2EAE"/>
    <w:rsid w:val="00ED2F1B"/>
    <w:rsid w:val="00ED364C"/>
    <w:rsid w:val="00ED38AA"/>
    <w:rsid w:val="00ED4628"/>
    <w:rsid w:val="00ED5746"/>
    <w:rsid w:val="00ED5E23"/>
    <w:rsid w:val="00ED61AF"/>
    <w:rsid w:val="00ED6325"/>
    <w:rsid w:val="00ED6BF0"/>
    <w:rsid w:val="00ED728F"/>
    <w:rsid w:val="00EE007E"/>
    <w:rsid w:val="00EE0EA4"/>
    <w:rsid w:val="00EE233F"/>
    <w:rsid w:val="00EE3E64"/>
    <w:rsid w:val="00EE4079"/>
    <w:rsid w:val="00EE4B53"/>
    <w:rsid w:val="00EE4D20"/>
    <w:rsid w:val="00EE52BC"/>
    <w:rsid w:val="00EE54FF"/>
    <w:rsid w:val="00EE5641"/>
    <w:rsid w:val="00EE6B54"/>
    <w:rsid w:val="00EE76FD"/>
    <w:rsid w:val="00EF02DF"/>
    <w:rsid w:val="00EF06D0"/>
    <w:rsid w:val="00EF16E9"/>
    <w:rsid w:val="00EF22C6"/>
    <w:rsid w:val="00EF24D0"/>
    <w:rsid w:val="00EF27F5"/>
    <w:rsid w:val="00EF284A"/>
    <w:rsid w:val="00EF3293"/>
    <w:rsid w:val="00EF3567"/>
    <w:rsid w:val="00EF3BAF"/>
    <w:rsid w:val="00EF5046"/>
    <w:rsid w:val="00EF5982"/>
    <w:rsid w:val="00EF5E36"/>
    <w:rsid w:val="00EF5F28"/>
    <w:rsid w:val="00EF62D7"/>
    <w:rsid w:val="00EF66F3"/>
    <w:rsid w:val="00EF69CC"/>
    <w:rsid w:val="00EF73C5"/>
    <w:rsid w:val="00F01536"/>
    <w:rsid w:val="00F01EA1"/>
    <w:rsid w:val="00F02473"/>
    <w:rsid w:val="00F02CD5"/>
    <w:rsid w:val="00F03CB0"/>
    <w:rsid w:val="00F03F7C"/>
    <w:rsid w:val="00F0437C"/>
    <w:rsid w:val="00F044DE"/>
    <w:rsid w:val="00F052AE"/>
    <w:rsid w:val="00F05A17"/>
    <w:rsid w:val="00F05B37"/>
    <w:rsid w:val="00F0641B"/>
    <w:rsid w:val="00F07D36"/>
    <w:rsid w:val="00F10933"/>
    <w:rsid w:val="00F11B2A"/>
    <w:rsid w:val="00F11B6F"/>
    <w:rsid w:val="00F11BA7"/>
    <w:rsid w:val="00F12953"/>
    <w:rsid w:val="00F12AC4"/>
    <w:rsid w:val="00F13012"/>
    <w:rsid w:val="00F13798"/>
    <w:rsid w:val="00F13EE9"/>
    <w:rsid w:val="00F13F56"/>
    <w:rsid w:val="00F14AA5"/>
    <w:rsid w:val="00F14ECF"/>
    <w:rsid w:val="00F14FBF"/>
    <w:rsid w:val="00F15134"/>
    <w:rsid w:val="00F15A6F"/>
    <w:rsid w:val="00F161F1"/>
    <w:rsid w:val="00F16F26"/>
    <w:rsid w:val="00F170E5"/>
    <w:rsid w:val="00F17444"/>
    <w:rsid w:val="00F17AD2"/>
    <w:rsid w:val="00F20217"/>
    <w:rsid w:val="00F20559"/>
    <w:rsid w:val="00F20948"/>
    <w:rsid w:val="00F20D8C"/>
    <w:rsid w:val="00F2164D"/>
    <w:rsid w:val="00F21C12"/>
    <w:rsid w:val="00F21DD3"/>
    <w:rsid w:val="00F220B5"/>
    <w:rsid w:val="00F22249"/>
    <w:rsid w:val="00F22719"/>
    <w:rsid w:val="00F2288B"/>
    <w:rsid w:val="00F276C7"/>
    <w:rsid w:val="00F27A00"/>
    <w:rsid w:val="00F27AC9"/>
    <w:rsid w:val="00F27DFE"/>
    <w:rsid w:val="00F30117"/>
    <w:rsid w:val="00F303B5"/>
    <w:rsid w:val="00F304A6"/>
    <w:rsid w:val="00F307DE"/>
    <w:rsid w:val="00F30FB5"/>
    <w:rsid w:val="00F31427"/>
    <w:rsid w:val="00F31BC9"/>
    <w:rsid w:val="00F32048"/>
    <w:rsid w:val="00F325C9"/>
    <w:rsid w:val="00F32AC9"/>
    <w:rsid w:val="00F335C5"/>
    <w:rsid w:val="00F35E69"/>
    <w:rsid w:val="00F36548"/>
    <w:rsid w:val="00F367ED"/>
    <w:rsid w:val="00F36BAF"/>
    <w:rsid w:val="00F36F8F"/>
    <w:rsid w:val="00F37B7A"/>
    <w:rsid w:val="00F40FE5"/>
    <w:rsid w:val="00F41559"/>
    <w:rsid w:val="00F42131"/>
    <w:rsid w:val="00F4221D"/>
    <w:rsid w:val="00F42AE8"/>
    <w:rsid w:val="00F42F88"/>
    <w:rsid w:val="00F437C6"/>
    <w:rsid w:val="00F4428F"/>
    <w:rsid w:val="00F44491"/>
    <w:rsid w:val="00F445DF"/>
    <w:rsid w:val="00F445F1"/>
    <w:rsid w:val="00F44A44"/>
    <w:rsid w:val="00F44FEA"/>
    <w:rsid w:val="00F46048"/>
    <w:rsid w:val="00F46823"/>
    <w:rsid w:val="00F46D93"/>
    <w:rsid w:val="00F51B4E"/>
    <w:rsid w:val="00F52733"/>
    <w:rsid w:val="00F5308C"/>
    <w:rsid w:val="00F536BE"/>
    <w:rsid w:val="00F53A32"/>
    <w:rsid w:val="00F54517"/>
    <w:rsid w:val="00F545A5"/>
    <w:rsid w:val="00F5491E"/>
    <w:rsid w:val="00F54BCC"/>
    <w:rsid w:val="00F55433"/>
    <w:rsid w:val="00F55A4E"/>
    <w:rsid w:val="00F55CE1"/>
    <w:rsid w:val="00F56C63"/>
    <w:rsid w:val="00F56CCF"/>
    <w:rsid w:val="00F57295"/>
    <w:rsid w:val="00F57329"/>
    <w:rsid w:val="00F60ADF"/>
    <w:rsid w:val="00F618B1"/>
    <w:rsid w:val="00F61A59"/>
    <w:rsid w:val="00F61C76"/>
    <w:rsid w:val="00F62989"/>
    <w:rsid w:val="00F62D42"/>
    <w:rsid w:val="00F62DCA"/>
    <w:rsid w:val="00F63E17"/>
    <w:rsid w:val="00F64111"/>
    <w:rsid w:val="00F64780"/>
    <w:rsid w:val="00F64786"/>
    <w:rsid w:val="00F647FB"/>
    <w:rsid w:val="00F65123"/>
    <w:rsid w:val="00F65D5A"/>
    <w:rsid w:val="00F662DE"/>
    <w:rsid w:val="00F66BE9"/>
    <w:rsid w:val="00F66D6D"/>
    <w:rsid w:val="00F67B5C"/>
    <w:rsid w:val="00F67EFC"/>
    <w:rsid w:val="00F70472"/>
    <w:rsid w:val="00F708AC"/>
    <w:rsid w:val="00F708BB"/>
    <w:rsid w:val="00F70BB8"/>
    <w:rsid w:val="00F70BE8"/>
    <w:rsid w:val="00F70CE8"/>
    <w:rsid w:val="00F71677"/>
    <w:rsid w:val="00F72426"/>
    <w:rsid w:val="00F72649"/>
    <w:rsid w:val="00F729C3"/>
    <w:rsid w:val="00F72F72"/>
    <w:rsid w:val="00F745A1"/>
    <w:rsid w:val="00F74803"/>
    <w:rsid w:val="00F75845"/>
    <w:rsid w:val="00F758F7"/>
    <w:rsid w:val="00F75AAB"/>
    <w:rsid w:val="00F77218"/>
    <w:rsid w:val="00F77C4E"/>
    <w:rsid w:val="00F77DD8"/>
    <w:rsid w:val="00F815DA"/>
    <w:rsid w:val="00F824CE"/>
    <w:rsid w:val="00F825B8"/>
    <w:rsid w:val="00F827C9"/>
    <w:rsid w:val="00F82B49"/>
    <w:rsid w:val="00F82B7E"/>
    <w:rsid w:val="00F82D78"/>
    <w:rsid w:val="00F83D38"/>
    <w:rsid w:val="00F83EAA"/>
    <w:rsid w:val="00F8434E"/>
    <w:rsid w:val="00F85098"/>
    <w:rsid w:val="00F85373"/>
    <w:rsid w:val="00F864A8"/>
    <w:rsid w:val="00F86B30"/>
    <w:rsid w:val="00F86CBF"/>
    <w:rsid w:val="00F87199"/>
    <w:rsid w:val="00F87512"/>
    <w:rsid w:val="00F87699"/>
    <w:rsid w:val="00F87EE6"/>
    <w:rsid w:val="00F90059"/>
    <w:rsid w:val="00F90264"/>
    <w:rsid w:val="00F9065B"/>
    <w:rsid w:val="00F914AD"/>
    <w:rsid w:val="00F91C7B"/>
    <w:rsid w:val="00F925C6"/>
    <w:rsid w:val="00F9338B"/>
    <w:rsid w:val="00F93602"/>
    <w:rsid w:val="00F95B2A"/>
    <w:rsid w:val="00F96685"/>
    <w:rsid w:val="00F97688"/>
    <w:rsid w:val="00FA1176"/>
    <w:rsid w:val="00FA1417"/>
    <w:rsid w:val="00FA1612"/>
    <w:rsid w:val="00FA20AB"/>
    <w:rsid w:val="00FA2826"/>
    <w:rsid w:val="00FA2827"/>
    <w:rsid w:val="00FA4513"/>
    <w:rsid w:val="00FA4868"/>
    <w:rsid w:val="00FA5CA7"/>
    <w:rsid w:val="00FA724B"/>
    <w:rsid w:val="00FB0283"/>
    <w:rsid w:val="00FB0618"/>
    <w:rsid w:val="00FB0C9E"/>
    <w:rsid w:val="00FB158A"/>
    <w:rsid w:val="00FB1CC1"/>
    <w:rsid w:val="00FB2AA0"/>
    <w:rsid w:val="00FB2B1B"/>
    <w:rsid w:val="00FB3F14"/>
    <w:rsid w:val="00FB5431"/>
    <w:rsid w:val="00FB5DD7"/>
    <w:rsid w:val="00FB604F"/>
    <w:rsid w:val="00FB6639"/>
    <w:rsid w:val="00FB6714"/>
    <w:rsid w:val="00FC0871"/>
    <w:rsid w:val="00FC09E9"/>
    <w:rsid w:val="00FC1CF2"/>
    <w:rsid w:val="00FC25D1"/>
    <w:rsid w:val="00FC2971"/>
    <w:rsid w:val="00FC3981"/>
    <w:rsid w:val="00FC3A94"/>
    <w:rsid w:val="00FC4505"/>
    <w:rsid w:val="00FC5DD0"/>
    <w:rsid w:val="00FC5F02"/>
    <w:rsid w:val="00FC64F6"/>
    <w:rsid w:val="00FC71FC"/>
    <w:rsid w:val="00FD196C"/>
    <w:rsid w:val="00FD248B"/>
    <w:rsid w:val="00FD2A50"/>
    <w:rsid w:val="00FD3060"/>
    <w:rsid w:val="00FD3896"/>
    <w:rsid w:val="00FD4046"/>
    <w:rsid w:val="00FD4E5C"/>
    <w:rsid w:val="00FD5A43"/>
    <w:rsid w:val="00FD5A68"/>
    <w:rsid w:val="00FD5EDE"/>
    <w:rsid w:val="00FD6AF3"/>
    <w:rsid w:val="00FD6BEC"/>
    <w:rsid w:val="00FE0723"/>
    <w:rsid w:val="00FE1145"/>
    <w:rsid w:val="00FE1430"/>
    <w:rsid w:val="00FE214A"/>
    <w:rsid w:val="00FE33CA"/>
    <w:rsid w:val="00FE4227"/>
    <w:rsid w:val="00FE4277"/>
    <w:rsid w:val="00FE478E"/>
    <w:rsid w:val="00FE4B74"/>
    <w:rsid w:val="00FE5829"/>
    <w:rsid w:val="00FE595D"/>
    <w:rsid w:val="00FE6027"/>
    <w:rsid w:val="00FE777E"/>
    <w:rsid w:val="00FF0238"/>
    <w:rsid w:val="00FF06BB"/>
    <w:rsid w:val="00FF07C2"/>
    <w:rsid w:val="00FF083C"/>
    <w:rsid w:val="00FF23C1"/>
    <w:rsid w:val="00FF2D61"/>
    <w:rsid w:val="00FF3161"/>
    <w:rsid w:val="00FF3313"/>
    <w:rsid w:val="00FF3710"/>
    <w:rsid w:val="00FF4278"/>
    <w:rsid w:val="00FF43CF"/>
    <w:rsid w:val="00FF56F5"/>
    <w:rsid w:val="00FF59CB"/>
    <w:rsid w:val="00FF5E2E"/>
    <w:rsid w:val="00FF6BA2"/>
    <w:rsid w:val="00FF6D0D"/>
    <w:rsid w:val="00FF7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7EB"/>
    <w:rPr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88384D"/>
    <w:pPr>
      <w:keepNext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autoRedefine/>
    <w:qFormat/>
    <w:rsid w:val="00C76279"/>
    <w:pPr>
      <w:keepNext/>
      <w:numPr>
        <w:ilvl w:val="1"/>
        <w:numId w:val="6"/>
      </w:numPr>
      <w:tabs>
        <w:tab w:val="left" w:pos="709"/>
      </w:tabs>
      <w:jc w:val="both"/>
      <w:outlineLvl w:val="1"/>
    </w:pPr>
    <w:rPr>
      <w:b/>
      <w:bCs/>
      <w:iCs/>
      <w:sz w:val="26"/>
      <w:szCs w:val="26"/>
    </w:rPr>
  </w:style>
  <w:style w:type="paragraph" w:styleId="3">
    <w:name w:val="heading 3"/>
    <w:basedOn w:val="a"/>
    <w:next w:val="a"/>
    <w:autoRedefine/>
    <w:qFormat/>
    <w:rsid w:val="00A567EB"/>
    <w:pPr>
      <w:keepNext/>
      <w:spacing w:before="120" w:after="120"/>
      <w:jc w:val="both"/>
      <w:outlineLvl w:val="2"/>
    </w:pPr>
    <w:rPr>
      <w:b/>
      <w:bCs/>
      <w:i/>
      <w:iCs/>
      <w:sz w:val="28"/>
      <w:szCs w:val="28"/>
      <w:shd w:val="clear" w:color="auto" w:fill="FFFFFF"/>
    </w:rPr>
  </w:style>
  <w:style w:type="paragraph" w:styleId="4">
    <w:name w:val="heading 4"/>
    <w:basedOn w:val="a"/>
    <w:next w:val="a"/>
    <w:qFormat/>
    <w:rsid w:val="00A567EB"/>
    <w:pPr>
      <w:keepNext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A567EB"/>
    <w:pPr>
      <w:keepNext/>
      <w:jc w:val="center"/>
      <w:outlineLvl w:val="4"/>
    </w:pPr>
    <w:rPr>
      <w:bCs/>
      <w:sz w:val="40"/>
    </w:rPr>
  </w:style>
  <w:style w:type="paragraph" w:styleId="6">
    <w:name w:val="heading 6"/>
    <w:basedOn w:val="a"/>
    <w:next w:val="a"/>
    <w:qFormat/>
    <w:rsid w:val="00A567EB"/>
    <w:pPr>
      <w:keepNext/>
      <w:spacing w:after="120"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A567EB"/>
    <w:pPr>
      <w:keepNext/>
      <w:spacing w:after="240"/>
      <w:jc w:val="center"/>
      <w:outlineLvl w:val="6"/>
    </w:pPr>
    <w:rPr>
      <w:b/>
      <w:sz w:val="40"/>
    </w:rPr>
  </w:style>
  <w:style w:type="paragraph" w:styleId="8">
    <w:name w:val="heading 8"/>
    <w:basedOn w:val="a"/>
    <w:next w:val="a"/>
    <w:qFormat/>
    <w:rsid w:val="00A567EB"/>
    <w:pPr>
      <w:keepNext/>
      <w:jc w:val="both"/>
      <w:outlineLvl w:val="7"/>
    </w:pPr>
    <w:rPr>
      <w:rFonts w:ascii="Arial" w:hAnsi="Arial" w:cs="Arial"/>
      <w:b/>
      <w:bCs/>
      <w:sz w:val="20"/>
      <w:szCs w:val="20"/>
    </w:rPr>
  </w:style>
  <w:style w:type="paragraph" w:styleId="9">
    <w:name w:val="heading 9"/>
    <w:basedOn w:val="a"/>
    <w:next w:val="a"/>
    <w:qFormat/>
    <w:rsid w:val="00A567EB"/>
    <w:pPr>
      <w:keepNext/>
      <w:ind w:firstLine="720"/>
      <w:jc w:val="both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567EB"/>
    <w:pPr>
      <w:tabs>
        <w:tab w:val="left" w:pos="1620"/>
      </w:tabs>
      <w:spacing w:line="360" w:lineRule="exact"/>
      <w:ind w:firstLine="900"/>
      <w:jc w:val="both"/>
    </w:pPr>
    <w:rPr>
      <w:sz w:val="30"/>
      <w:szCs w:val="26"/>
    </w:rPr>
  </w:style>
  <w:style w:type="paragraph" w:styleId="20">
    <w:name w:val="Body Text Indent 2"/>
    <w:basedOn w:val="a"/>
    <w:link w:val="21"/>
    <w:rsid w:val="00A567EB"/>
    <w:pPr>
      <w:spacing w:after="120" w:line="480" w:lineRule="auto"/>
      <w:ind w:left="283"/>
    </w:pPr>
  </w:style>
  <w:style w:type="paragraph" w:customStyle="1" w:styleId="11">
    <w:name w:val="Обычный1"/>
    <w:rsid w:val="00A567EB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30">
    <w:name w:val="Body Text 3"/>
    <w:basedOn w:val="a"/>
    <w:rsid w:val="00A567EB"/>
    <w:pPr>
      <w:spacing w:after="120"/>
    </w:pPr>
    <w:rPr>
      <w:sz w:val="16"/>
      <w:szCs w:val="16"/>
    </w:rPr>
  </w:style>
  <w:style w:type="paragraph" w:styleId="a4">
    <w:name w:val="Body Text"/>
    <w:basedOn w:val="a"/>
    <w:rsid w:val="00A567EB"/>
    <w:pPr>
      <w:spacing w:after="120"/>
    </w:pPr>
  </w:style>
  <w:style w:type="character" w:styleId="a5">
    <w:name w:val="footnote reference"/>
    <w:basedOn w:val="a0"/>
    <w:semiHidden/>
    <w:rsid w:val="00A567EB"/>
    <w:rPr>
      <w:vertAlign w:val="superscript"/>
    </w:rPr>
  </w:style>
  <w:style w:type="paragraph" w:styleId="31">
    <w:name w:val="Body Text Indent 3"/>
    <w:basedOn w:val="a"/>
    <w:rsid w:val="00A567EB"/>
    <w:pPr>
      <w:spacing w:line="360" w:lineRule="exact"/>
      <w:ind w:firstLine="900"/>
      <w:jc w:val="both"/>
    </w:pPr>
    <w:rPr>
      <w:b/>
      <w:i/>
      <w:iCs/>
      <w:color w:val="FF0000"/>
      <w:sz w:val="30"/>
      <w:szCs w:val="30"/>
    </w:rPr>
  </w:style>
  <w:style w:type="paragraph" w:styleId="22">
    <w:name w:val="Body Text 2"/>
    <w:basedOn w:val="a"/>
    <w:rsid w:val="00A567EB"/>
    <w:pPr>
      <w:spacing w:line="360" w:lineRule="auto"/>
      <w:jc w:val="center"/>
    </w:pPr>
    <w:rPr>
      <w:b/>
      <w:szCs w:val="20"/>
      <w:lang w:eastAsia="en-US"/>
    </w:rPr>
  </w:style>
  <w:style w:type="paragraph" w:styleId="a6">
    <w:name w:val="footnote text"/>
    <w:basedOn w:val="a"/>
    <w:semiHidden/>
    <w:rsid w:val="00A567EB"/>
    <w:rPr>
      <w:sz w:val="20"/>
      <w:szCs w:val="20"/>
      <w:lang w:val="en-US" w:eastAsia="en-US"/>
    </w:rPr>
  </w:style>
  <w:style w:type="paragraph" w:styleId="a7">
    <w:name w:val="footer"/>
    <w:basedOn w:val="a"/>
    <w:rsid w:val="00A567E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567EB"/>
  </w:style>
  <w:style w:type="paragraph" w:customStyle="1" w:styleId="ConsPlusNormal">
    <w:name w:val="ConsPlusNormal"/>
    <w:rsid w:val="00A567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rsid w:val="00A567E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rsid w:val="00A567EB"/>
    <w:rPr>
      <w:sz w:val="24"/>
      <w:szCs w:val="24"/>
    </w:rPr>
  </w:style>
  <w:style w:type="paragraph" w:styleId="ab">
    <w:name w:val="caption"/>
    <w:basedOn w:val="a"/>
    <w:next w:val="a"/>
    <w:qFormat/>
    <w:rsid w:val="00A567EB"/>
    <w:pPr>
      <w:framePr w:hSpace="180" w:wrap="notBeside" w:hAnchor="margin" w:xAlign="right" w:y="716"/>
      <w:jc w:val="right"/>
    </w:pPr>
    <w:rPr>
      <w:sz w:val="30"/>
      <w:szCs w:val="28"/>
    </w:rPr>
  </w:style>
  <w:style w:type="paragraph" w:styleId="12">
    <w:name w:val="toc 1"/>
    <w:basedOn w:val="a"/>
    <w:next w:val="a"/>
    <w:autoRedefine/>
    <w:uiPriority w:val="39"/>
    <w:rsid w:val="00F87512"/>
    <w:pPr>
      <w:tabs>
        <w:tab w:val="right" w:leader="dot" w:pos="9741"/>
      </w:tabs>
      <w:spacing w:before="120" w:after="120"/>
    </w:pPr>
    <w:rPr>
      <w:bCs/>
      <w:caps/>
      <w:noProof/>
      <w:sz w:val="20"/>
    </w:rPr>
  </w:style>
  <w:style w:type="paragraph" w:styleId="23">
    <w:name w:val="toc 2"/>
    <w:basedOn w:val="a"/>
    <w:next w:val="a"/>
    <w:autoRedefine/>
    <w:uiPriority w:val="39"/>
    <w:rsid w:val="00EE76FD"/>
    <w:pPr>
      <w:tabs>
        <w:tab w:val="right" w:leader="dot" w:pos="9741"/>
      </w:tabs>
      <w:ind w:left="240"/>
    </w:pPr>
    <w:rPr>
      <w:b/>
      <w:i/>
      <w:smallCaps/>
      <w:noProof/>
      <w:sz w:val="20"/>
    </w:rPr>
  </w:style>
  <w:style w:type="paragraph" w:styleId="32">
    <w:name w:val="toc 3"/>
    <w:basedOn w:val="a"/>
    <w:next w:val="a"/>
    <w:autoRedefine/>
    <w:semiHidden/>
    <w:rsid w:val="00A567EB"/>
    <w:pPr>
      <w:ind w:left="480"/>
    </w:pPr>
    <w:rPr>
      <w:i/>
      <w:iCs/>
      <w:sz w:val="20"/>
    </w:rPr>
  </w:style>
  <w:style w:type="paragraph" w:styleId="40">
    <w:name w:val="toc 4"/>
    <w:basedOn w:val="a"/>
    <w:next w:val="a"/>
    <w:autoRedefine/>
    <w:semiHidden/>
    <w:rsid w:val="00A567EB"/>
    <w:pPr>
      <w:ind w:left="720"/>
    </w:pPr>
    <w:rPr>
      <w:sz w:val="18"/>
      <w:szCs w:val="21"/>
    </w:rPr>
  </w:style>
  <w:style w:type="paragraph" w:styleId="50">
    <w:name w:val="toc 5"/>
    <w:basedOn w:val="a"/>
    <w:next w:val="a"/>
    <w:autoRedefine/>
    <w:semiHidden/>
    <w:rsid w:val="00A567EB"/>
    <w:pPr>
      <w:ind w:left="960"/>
    </w:pPr>
    <w:rPr>
      <w:sz w:val="18"/>
      <w:szCs w:val="21"/>
    </w:rPr>
  </w:style>
  <w:style w:type="paragraph" w:styleId="60">
    <w:name w:val="toc 6"/>
    <w:basedOn w:val="a"/>
    <w:next w:val="a"/>
    <w:autoRedefine/>
    <w:semiHidden/>
    <w:rsid w:val="00A567EB"/>
    <w:pPr>
      <w:ind w:left="1200"/>
    </w:pPr>
    <w:rPr>
      <w:sz w:val="18"/>
      <w:szCs w:val="21"/>
    </w:rPr>
  </w:style>
  <w:style w:type="paragraph" w:styleId="70">
    <w:name w:val="toc 7"/>
    <w:basedOn w:val="a"/>
    <w:next w:val="a"/>
    <w:autoRedefine/>
    <w:semiHidden/>
    <w:rsid w:val="00A567EB"/>
    <w:pPr>
      <w:ind w:left="1440"/>
    </w:pPr>
    <w:rPr>
      <w:sz w:val="18"/>
      <w:szCs w:val="21"/>
    </w:rPr>
  </w:style>
  <w:style w:type="paragraph" w:styleId="80">
    <w:name w:val="toc 8"/>
    <w:basedOn w:val="a"/>
    <w:next w:val="a"/>
    <w:autoRedefine/>
    <w:semiHidden/>
    <w:rsid w:val="00A567EB"/>
    <w:pPr>
      <w:ind w:left="1680"/>
    </w:pPr>
    <w:rPr>
      <w:sz w:val="18"/>
      <w:szCs w:val="21"/>
    </w:rPr>
  </w:style>
  <w:style w:type="paragraph" w:styleId="90">
    <w:name w:val="toc 9"/>
    <w:basedOn w:val="a"/>
    <w:next w:val="a"/>
    <w:autoRedefine/>
    <w:semiHidden/>
    <w:rsid w:val="00A567EB"/>
    <w:pPr>
      <w:ind w:left="1920"/>
    </w:pPr>
    <w:rPr>
      <w:sz w:val="18"/>
      <w:szCs w:val="21"/>
    </w:rPr>
  </w:style>
  <w:style w:type="character" w:styleId="ac">
    <w:name w:val="Hyperlink"/>
    <w:basedOn w:val="a0"/>
    <w:uiPriority w:val="99"/>
    <w:rsid w:val="00A567EB"/>
    <w:rPr>
      <w:color w:val="0000FF"/>
      <w:u w:val="single"/>
    </w:rPr>
  </w:style>
  <w:style w:type="paragraph" w:styleId="ad">
    <w:name w:val="Document Map"/>
    <w:basedOn w:val="a"/>
    <w:semiHidden/>
    <w:rsid w:val="00A567EB"/>
    <w:pPr>
      <w:shd w:val="clear" w:color="auto" w:fill="000080"/>
    </w:pPr>
    <w:rPr>
      <w:rFonts w:ascii="Tahoma" w:hAnsi="Tahoma" w:cs="Tahoma"/>
    </w:rPr>
  </w:style>
  <w:style w:type="paragraph" w:customStyle="1" w:styleId="ConsNormal">
    <w:name w:val="ConsNormal"/>
    <w:rsid w:val="00A567E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e">
    <w:name w:val="Title"/>
    <w:basedOn w:val="a"/>
    <w:qFormat/>
    <w:rsid w:val="00A567EB"/>
    <w:pPr>
      <w:jc w:val="center"/>
    </w:pPr>
    <w:rPr>
      <w:b/>
      <w:bCs/>
      <w:sz w:val="28"/>
    </w:rPr>
  </w:style>
  <w:style w:type="paragraph" w:styleId="af">
    <w:name w:val="Plain Text"/>
    <w:basedOn w:val="a"/>
    <w:link w:val="af0"/>
    <w:rsid w:val="00A567EB"/>
    <w:rPr>
      <w:rFonts w:ascii="Courier New" w:hAnsi="Courier New"/>
      <w:sz w:val="20"/>
      <w:szCs w:val="20"/>
    </w:rPr>
  </w:style>
  <w:style w:type="paragraph" w:customStyle="1" w:styleId="24">
    <w:name w:val="Основной текст с отступом 2.Сложный список"/>
    <w:basedOn w:val="a"/>
    <w:rsid w:val="00A567EB"/>
    <w:pPr>
      <w:spacing w:line="360" w:lineRule="auto"/>
      <w:ind w:firstLine="720"/>
      <w:jc w:val="both"/>
    </w:pPr>
    <w:rPr>
      <w:sz w:val="26"/>
      <w:szCs w:val="20"/>
    </w:rPr>
  </w:style>
  <w:style w:type="paragraph" w:styleId="af1">
    <w:name w:val="Balloon Text"/>
    <w:basedOn w:val="a"/>
    <w:semiHidden/>
    <w:rsid w:val="00A567E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567E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Cell">
    <w:name w:val="ConsCell"/>
    <w:rsid w:val="00A567EB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2">
    <w:name w:val="Знак Знак Знак Знак Знак Знак Знак Знак Знак Знак"/>
    <w:basedOn w:val="a"/>
    <w:rsid w:val="00A567EB"/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aliases w:val="Обычный (Web)"/>
    <w:basedOn w:val="a"/>
    <w:link w:val="af4"/>
    <w:uiPriority w:val="99"/>
    <w:qFormat/>
    <w:rsid w:val="00A567EB"/>
    <w:pPr>
      <w:spacing w:before="100" w:beforeAutospacing="1" w:after="100" w:afterAutospacing="1"/>
    </w:pPr>
  </w:style>
  <w:style w:type="table" w:styleId="af5">
    <w:name w:val="Table Grid"/>
    <w:basedOn w:val="a1"/>
    <w:uiPriority w:val="59"/>
    <w:rsid w:val="00572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Стиль"/>
    <w:rsid w:val="00C0082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A11A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7">
    <w:name w:val="No Spacing"/>
    <w:link w:val="af8"/>
    <w:uiPriority w:val="1"/>
    <w:qFormat/>
    <w:rsid w:val="00E7091F"/>
    <w:rPr>
      <w:rFonts w:ascii="Calibri" w:hAnsi="Calibri"/>
      <w:sz w:val="22"/>
      <w:szCs w:val="22"/>
    </w:rPr>
  </w:style>
  <w:style w:type="paragraph" w:customStyle="1" w:styleId="13">
    <w:name w:val="Знак Знак Знак1 Знак Знак Знак Знак Знак Знак Знак Знак Знак Знак Знак Знак Знак Знак Знак Знак Знак"/>
    <w:basedOn w:val="a"/>
    <w:rsid w:val="00EB36FE"/>
    <w:rPr>
      <w:lang w:val="pl-PL" w:eastAsia="pl-PL"/>
    </w:rPr>
  </w:style>
  <w:style w:type="character" w:customStyle="1" w:styleId="10">
    <w:name w:val="Заголовок 1 Знак"/>
    <w:basedOn w:val="a0"/>
    <w:link w:val="1"/>
    <w:rsid w:val="0088384D"/>
    <w:rPr>
      <w:b/>
      <w:caps/>
      <w:sz w:val="28"/>
      <w:szCs w:val="28"/>
    </w:rPr>
  </w:style>
  <w:style w:type="character" w:customStyle="1" w:styleId="21">
    <w:name w:val="Основной текст с отступом 2 Знак"/>
    <w:basedOn w:val="a0"/>
    <w:link w:val="20"/>
    <w:rsid w:val="00DF68A9"/>
    <w:rPr>
      <w:sz w:val="24"/>
      <w:szCs w:val="24"/>
      <w:lang w:val="ru-RU" w:eastAsia="ru-RU" w:bidi="ar-SA"/>
    </w:rPr>
  </w:style>
  <w:style w:type="paragraph" w:customStyle="1" w:styleId="ConsNonformat">
    <w:name w:val="ConsNonformat"/>
    <w:rsid w:val="00DF68A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14">
    <w:name w:val="Стиль1"/>
    <w:basedOn w:val="a"/>
    <w:uiPriority w:val="99"/>
    <w:rsid w:val="00990F8C"/>
    <w:pPr>
      <w:autoSpaceDE w:val="0"/>
      <w:autoSpaceDN w:val="0"/>
      <w:adjustRightInd w:val="0"/>
      <w:spacing w:line="180" w:lineRule="atLeast"/>
      <w:ind w:firstLine="170"/>
      <w:jc w:val="both"/>
      <w:textAlignment w:val="baseline"/>
    </w:pPr>
    <w:rPr>
      <w:rFonts w:ascii="Arial" w:hAnsi="Arial" w:cs="Arial"/>
      <w:color w:val="000000"/>
      <w:sz w:val="17"/>
      <w:szCs w:val="17"/>
    </w:rPr>
  </w:style>
  <w:style w:type="character" w:customStyle="1" w:styleId="af8">
    <w:name w:val="Без интервала Знак"/>
    <w:basedOn w:val="a0"/>
    <w:link w:val="af7"/>
    <w:uiPriority w:val="1"/>
    <w:rsid w:val="00B07829"/>
    <w:rPr>
      <w:rFonts w:ascii="Calibri" w:hAnsi="Calibri"/>
      <w:sz w:val="22"/>
      <w:szCs w:val="22"/>
      <w:lang w:val="ru-RU" w:eastAsia="ru-RU" w:bidi="ar-SA"/>
    </w:rPr>
  </w:style>
  <w:style w:type="character" w:styleId="af9">
    <w:name w:val="Strong"/>
    <w:basedOn w:val="a0"/>
    <w:uiPriority w:val="22"/>
    <w:qFormat/>
    <w:rsid w:val="00425A72"/>
    <w:rPr>
      <w:b/>
      <w:bCs/>
    </w:rPr>
  </w:style>
  <w:style w:type="character" w:customStyle="1" w:styleId="af0">
    <w:name w:val="Текст Знак"/>
    <w:basedOn w:val="a0"/>
    <w:link w:val="af"/>
    <w:locked/>
    <w:rsid w:val="00157E49"/>
    <w:rPr>
      <w:rFonts w:ascii="Courier New" w:hAnsi="Courier New"/>
    </w:rPr>
  </w:style>
  <w:style w:type="character" w:customStyle="1" w:styleId="FontStyle82">
    <w:name w:val="Font Style82"/>
    <w:basedOn w:val="a0"/>
    <w:rsid w:val="00157E49"/>
    <w:rPr>
      <w:rFonts w:ascii="Times New Roman" w:hAnsi="Times New Roman" w:cs="Times New Roman" w:hint="default"/>
      <w:sz w:val="22"/>
      <w:szCs w:val="22"/>
    </w:rPr>
  </w:style>
  <w:style w:type="paragraph" w:styleId="afa">
    <w:name w:val="List Paragraph"/>
    <w:basedOn w:val="a"/>
    <w:uiPriority w:val="34"/>
    <w:qFormat/>
    <w:rsid w:val="0099348E"/>
    <w:pPr>
      <w:ind w:left="708"/>
    </w:pPr>
  </w:style>
  <w:style w:type="character" w:styleId="afb">
    <w:name w:val="Emphasis"/>
    <w:basedOn w:val="a0"/>
    <w:qFormat/>
    <w:rsid w:val="00503911"/>
    <w:rPr>
      <w:i/>
      <w:iCs/>
    </w:rPr>
  </w:style>
  <w:style w:type="paragraph" w:customStyle="1" w:styleId="15">
    <w:name w:val="Без интервала1"/>
    <w:rsid w:val="00026309"/>
    <w:rPr>
      <w:rFonts w:ascii="Calibri" w:hAnsi="Calibri" w:cs="Calibri"/>
      <w:sz w:val="22"/>
      <w:szCs w:val="22"/>
    </w:rPr>
  </w:style>
  <w:style w:type="paragraph" w:customStyle="1" w:styleId="p15">
    <w:name w:val="p15"/>
    <w:basedOn w:val="a"/>
    <w:rsid w:val="00145229"/>
    <w:pPr>
      <w:spacing w:before="100" w:beforeAutospacing="1" w:after="100" w:afterAutospacing="1"/>
    </w:pPr>
  </w:style>
  <w:style w:type="paragraph" w:styleId="afc">
    <w:name w:val="List Bullet"/>
    <w:basedOn w:val="a"/>
    <w:autoRedefine/>
    <w:rsid w:val="00C240EA"/>
    <w:pPr>
      <w:keepNext/>
      <w:suppressLineNumbers/>
      <w:suppressAutoHyphens/>
      <w:spacing w:after="120"/>
      <w:ind w:right="-2" w:firstLine="709"/>
      <w:contextualSpacing/>
      <w:jc w:val="both"/>
    </w:pPr>
    <w:rPr>
      <w:i/>
      <w:sz w:val="28"/>
      <w:szCs w:val="28"/>
      <w:u w:val="single"/>
      <w:lang w:eastAsia="ar-SA"/>
    </w:rPr>
  </w:style>
  <w:style w:type="character" w:customStyle="1" w:styleId="s15">
    <w:name w:val="s15"/>
    <w:basedOn w:val="a0"/>
    <w:rsid w:val="006F0281"/>
  </w:style>
  <w:style w:type="character" w:customStyle="1" w:styleId="apple-converted-space">
    <w:name w:val="apple-converted-space"/>
    <w:basedOn w:val="a0"/>
    <w:rsid w:val="008672F5"/>
  </w:style>
  <w:style w:type="paragraph" w:customStyle="1" w:styleId="headertext">
    <w:name w:val="headertext"/>
    <w:basedOn w:val="a"/>
    <w:rsid w:val="008672F5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E4040B"/>
    <w:pPr>
      <w:widowControl w:val="0"/>
      <w:autoSpaceDE w:val="0"/>
      <w:autoSpaceDN w:val="0"/>
      <w:adjustRightInd w:val="0"/>
      <w:spacing w:line="257" w:lineRule="exact"/>
      <w:ind w:hanging="365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E4040B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basedOn w:val="a0"/>
    <w:uiPriority w:val="99"/>
    <w:rsid w:val="00F170E5"/>
    <w:rPr>
      <w:rFonts w:ascii="Times New Roman" w:hAnsi="Times New Roman" w:cs="Times New Roman"/>
      <w:b/>
      <w:bCs/>
      <w:sz w:val="14"/>
      <w:szCs w:val="14"/>
    </w:rPr>
  </w:style>
  <w:style w:type="paragraph" w:customStyle="1" w:styleId="Style6">
    <w:name w:val="Style6"/>
    <w:basedOn w:val="a"/>
    <w:uiPriority w:val="99"/>
    <w:rsid w:val="00FB5431"/>
    <w:pPr>
      <w:widowControl w:val="0"/>
      <w:autoSpaceDE w:val="0"/>
      <w:autoSpaceDN w:val="0"/>
      <w:adjustRightInd w:val="0"/>
      <w:spacing w:line="259" w:lineRule="exact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FB5431"/>
    <w:pPr>
      <w:widowControl w:val="0"/>
      <w:autoSpaceDE w:val="0"/>
      <w:autoSpaceDN w:val="0"/>
      <w:adjustRightInd w:val="0"/>
      <w:spacing w:line="261" w:lineRule="exact"/>
      <w:jc w:val="both"/>
    </w:pPr>
    <w:rPr>
      <w:rFonts w:eastAsiaTheme="minorEastAsia"/>
    </w:rPr>
  </w:style>
  <w:style w:type="character" w:customStyle="1" w:styleId="af4">
    <w:name w:val="Обычный (веб) Знак"/>
    <w:aliases w:val="Обычный (Web) Знак"/>
    <w:basedOn w:val="a0"/>
    <w:link w:val="af3"/>
    <w:locked/>
    <w:rsid w:val="0001182A"/>
    <w:rPr>
      <w:sz w:val="24"/>
      <w:szCs w:val="24"/>
    </w:rPr>
  </w:style>
  <w:style w:type="character" w:customStyle="1" w:styleId="16">
    <w:name w:val="Текст Знак1"/>
    <w:basedOn w:val="a0"/>
    <w:locked/>
    <w:rsid w:val="000747E0"/>
    <w:rPr>
      <w:rFonts w:ascii="Courier New" w:hAnsi="Courier New" w:cs="Courier New"/>
    </w:rPr>
  </w:style>
  <w:style w:type="table" w:customStyle="1" w:styleId="17">
    <w:name w:val="Сетка таблицы1"/>
    <w:basedOn w:val="a1"/>
    <w:next w:val="af5"/>
    <w:uiPriority w:val="59"/>
    <w:rsid w:val="003C5966"/>
    <w:rPr>
      <w:rFonts w:ascii="Calibri" w:hAnsi="Calibr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851FFE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paragraph" w:customStyle="1" w:styleId="Standard">
    <w:name w:val="Standard"/>
    <w:qFormat/>
    <w:rsid w:val="00ED728F"/>
    <w:pPr>
      <w:shd w:val="clear" w:color="auto" w:fill="FFFFFF"/>
      <w:suppressAutoHyphens/>
      <w:autoSpaceDN w:val="0"/>
      <w:spacing w:line="100" w:lineRule="atLeast"/>
      <w:textAlignment w:val="baseline"/>
    </w:pPr>
    <w:rPr>
      <w:kern w:val="3"/>
      <w:sz w:val="24"/>
      <w:szCs w:val="24"/>
      <w:lang w:eastAsia="zh-CN"/>
    </w:rPr>
  </w:style>
  <w:style w:type="character" w:customStyle="1" w:styleId="extendedtext-full">
    <w:name w:val="extendedtext-full"/>
    <w:basedOn w:val="a0"/>
    <w:rsid w:val="001C00A6"/>
  </w:style>
  <w:style w:type="paragraph" w:customStyle="1" w:styleId="cxspmiddlemrcssattr">
    <w:name w:val="cxspmiddle_mr_css_attr"/>
    <w:basedOn w:val="a"/>
    <w:rsid w:val="008E6D7F"/>
    <w:pPr>
      <w:spacing w:before="100" w:beforeAutospacing="1" w:after="100" w:afterAutospacing="1"/>
    </w:pPr>
  </w:style>
  <w:style w:type="paragraph" w:customStyle="1" w:styleId="210">
    <w:name w:val="Основной текст с отступом 21"/>
    <w:basedOn w:val="a"/>
    <w:rsid w:val="00C12335"/>
    <w:pPr>
      <w:suppressAutoHyphens/>
      <w:ind w:firstLine="720"/>
      <w:jc w:val="both"/>
    </w:pPr>
    <w:rPr>
      <w:b/>
      <w:bCs/>
      <w:sz w:val="3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2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46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56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67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89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010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5852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816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926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5239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8437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892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6513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5136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2122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556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43807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16034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38711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1202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74307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33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22189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6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8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6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9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8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98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69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54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658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33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3793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7436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242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3463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0356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1140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232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92288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761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6966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22978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5599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70780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18509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44885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88137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8436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9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12B7B-BEC1-46C1-B6F5-F5AFC2A7C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5418</TotalTime>
  <Pages>44</Pages>
  <Words>16432</Words>
  <Characters>93664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анализа эффективности</vt:lpstr>
    </vt:vector>
  </TitlesOfParts>
  <Company/>
  <LinksUpToDate>false</LinksUpToDate>
  <CharactersWithSpaces>109877</CharactersWithSpaces>
  <SharedDoc>false</SharedDoc>
  <HLinks>
    <vt:vector size="96" baseType="variant">
      <vt:variant>
        <vt:i4>1835057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_Toc323392884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_Toc323392883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_Toc323392882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_Toc323392881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_Toc323392880</vt:lpwstr>
      </vt:variant>
      <vt:variant>
        <vt:i4>1245233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_Toc323392879</vt:lpwstr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_Toc323392878</vt:lpwstr>
      </vt:variant>
      <vt:variant>
        <vt:i4>1245233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_Toc323392877</vt:lpwstr>
      </vt:variant>
      <vt:variant>
        <vt:i4>1245233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_Toc323392876</vt:lpwstr>
      </vt:variant>
      <vt:variant>
        <vt:i4>1245233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_Toc323392875</vt:lpwstr>
      </vt:variant>
      <vt:variant>
        <vt:i4>1245233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_Toc323392874</vt:lpwstr>
      </vt:variant>
      <vt:variant>
        <vt:i4>1245233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_Toc323392873</vt:lpwstr>
      </vt:variant>
      <vt:variant>
        <vt:i4>1245233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_Toc323392872</vt:lpwstr>
      </vt:variant>
      <vt:variant>
        <vt:i4>1245233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_Toc323392871</vt:lpwstr>
      </vt:variant>
      <vt:variant>
        <vt:i4>1245233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_Toc323392870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_Toc323392869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анализа эффективности</dc:title>
  <dc:creator>Юрьев</dc:creator>
  <cp:lastModifiedBy>111</cp:lastModifiedBy>
  <cp:revision>1198</cp:revision>
  <cp:lastPrinted>2022-04-29T07:11:00Z</cp:lastPrinted>
  <dcterms:created xsi:type="dcterms:W3CDTF">2021-04-28T15:16:00Z</dcterms:created>
  <dcterms:modified xsi:type="dcterms:W3CDTF">2022-04-29T07:17:00Z</dcterms:modified>
</cp:coreProperties>
</file>